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17ba" w14:textId="2cb1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евер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9 мая 2025 года № 25/2. Зарегистрировано в Департаменте юстиции Северо-Казахстанской области 21 мая 2025 года № 792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ставках платы за негативное воздействие на окружающую среду по Северо-Казахстанской области" от 13 апреля 2018 года № 20/17 (зарегистрировано в Реестре государственной регистрации нормативных правовых актов под № 4675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внесении изменений в решение Северо-Казахстанского областного маслихата от 13 апреля 2018 года № 20/17 "О ставках платы за эмиссии в окружающую среду по Северо-Казахстанской области" от 20 апреля 2022 года № 16/3 (зарегистрировано в Реестре государственной регистрации нормативных правовых актов под № 27760)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правоотношения, возникш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