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28a6" w14:textId="3962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февраля 2025 года № 54. Зарегистрировано в Департаменте юстиции Северо-Казахстанской области 4 марта 2025 года № 7866-15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