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e3e7" w14:textId="40be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17 января 2023 года № 211 "Об утверждении Правил содержания и защиты зеленых насаждений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XL сессии маслихата города Алматы VIII созыва от 30 декабря 2025 года № 273. Зарегистрировано в Министерстве юстиции Республики Казахстан 31 декабря 2025 года № 37761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Алматы от 17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защиты зеленых насаждений города Алматы" (зарегистрирован в Реестре государственной регистрации нормативных правовых актов за № 1710),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содержания и защиты зеленых насаждений города Алматы,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"50. Вырубка деревьев производится по разрешению уполномоченного органа в соответствии с разрешительными процедурами.";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пункты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"69. В случае незаконной вырубки зеленых насаждений, включенных в Перечень редких и находящихся под угрозой исчезновения видов растений и животных, утвержденного постановлением Правительства Республики Казахстан от 31 октября 2006 года № 1034, компенсационная посадка осуществляется в стократном размере.";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Размер вреда, причиненного растительному миру, предусмотренный базовыми ставками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мира, утвержденного приказом Министра экологии и природных ресурсов Республики Казахстан от 23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31997), исчисляется уполномоченным органом.".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