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2096" w14:textId="5132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11 мая 2020 года № 3/57 "Об утверждении проекта (схемы) зонирования земель и о повышении базовых ставок земельного налога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5 марта 2025 года № 6/27. Зарегистрировано в Департаменте юстиции Павлодарской области 7 марта 2025 года № 7643-14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"Об утверждении проекта (схемы) зонирования земель и о повышении базовых ставок земельного налога района Тереңкөл" от 11 мая 2020 года № 3/57 (зарегистрировано в Реестре государственной регистрации нормативных правовых актов под № 6833)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малихата района Тереңкөл по аграрным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6/27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2020 года № 3/57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района Тереңкөл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(пастбища, сенокосы, пашня)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сосбо охраняемых природных территорий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6/27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2020 года № 3/57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к базовым ставкам земельного налога</w:t>
      </w:r>
      <w:r>
        <w:br/>
      </w:r>
      <w:r>
        <w:rPr>
          <w:rFonts w:ascii="Times New Roman"/>
          <w:b/>
          <w:i w:val="false"/>
          <w:color w:val="000000"/>
        </w:rPr>
        <w:t>на основании проекта (схемы) зонирования земель района Тереңкөл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Томарлы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Әулиеағаш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