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ebe4" w14:textId="56de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Актогайского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февраля 2025 года № 179/29. Зарегистрировано в Департаменте юстиции Павлодарской области 17 февраля 2025 года № 7637-14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в населенных пунктах Актогайского района Павлодарской области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в населенных пунктах Актогайского района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Павлодарской области "Об утверждении границ оценочных зон и поправочных коэффициентов к базовым ставкам платы за земельные участки в населенных пунктах Актогайского района Павлодарской области" от 24 июля 2015 года № 199/45 (зарегистрировано в Реестре государственной регистрации нормативных правовых актов под № 4634).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курирующего заместителя акима Актогайского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 зон</w:t>
      </w:r>
      <w:r>
        <w:br/>
      </w:r>
      <w:r>
        <w:rPr>
          <w:rFonts w:ascii="Times New Roman"/>
          <w:b/>
          <w:i w:val="false"/>
          <w:color w:val="000000"/>
        </w:rPr>
        <w:t>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Актогайского сельского округа Актогайского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Ақжол Актогайского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Жалаулинского сельского округа Актогайского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Жолболдинского сельского округа Актогайского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Караобинского сельского округа Актогайского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Кожамжарского сельского округа Актогайского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Х Е М А зонирования земель с установлением границ оценочных</w:t>
      </w:r>
      <w:r>
        <w:br/>
      </w:r>
      <w:r>
        <w:rPr>
          <w:rFonts w:ascii="Times New Roman"/>
          <w:b/>
          <w:i w:val="false"/>
          <w:color w:val="000000"/>
        </w:rPr>
        <w:t>зон и поправочных коэффициентов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Муткеновского сельского округа Актогайского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179/29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 Актогайского района Павлодарской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091, часть 092, часть 094, часть 095, часть 073, часть 074, часть 100, часть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091, часть 092, часть 093, часть 096, часть 075, часть 076, часть 077, часть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091, часть 092, часть 095, часть 096, часть 097, часть 073, часть 074, часть 075, часть 076, часть 077, часть 100, часть 101, часть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073, часть 074, часть 075, часть 076, часть 078, часть 081, часть 083, часть 094, часть 095, часть 097, часть 098, часть 102, часть 103, часть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063, часть 064, часть 131, часть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034, часть 035, часть 065, часть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034, часть 035, часть 037, часть 063, часть 064, часть 065, часть 131, часть 132, часть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036, часть 037, часть 066, часть 133, часть 134, часть 135, часть 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010, часть 011, часть 001, часть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012, часть 013, часть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010, часть 011, часть 012, часть 013, часть 014, часть 018, часть 001, часть 002, часть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001, часть 003, часть 004, часть 005, часть 010, часть 011, часть 012, часть 013, часть 014, часть 015, часть 016, часть 017, часть 018, часть 019, часть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023, часть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025, часть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023, часть 024, часть 025, часть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023, часть 024, часть 025, часть 026, часть 027, часть 029, часть 030, часть 031, часть 032, часть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140, часть 141, часть 142, часть 158, часть 159, часть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143, часть 144, часть 145, часть 146, часть 161, часть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140, часть 141, часть 143, часть 144, часть 146, часть 158, часть 159, часть 160, часть 161, часть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140, часть 141, часть 142, часть 143, часть 144, часть 145, часть 146, часть 147, часть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153, часть 158, часть 159, часть 160, часть 161, часть 162, часть 163, часть 171, часть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042, часть 043, часть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045, часть 046, часть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042, часть 043, часть 044, часть 046, часть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042, часть 044, часть 045, часть 046, часть 047, часть 048, часть 052, часть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109, часть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111, часть 112, часть 113, часть 114, часть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109, часть 111, часть 113, часть 114, часть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109, часть 110, часть 111, часть 112, часть 113, часть 114, часть 115, часть 116, часть 117, часть 121, часть 122, часть 124, часть 127, часть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