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fe07" w14:textId="a09f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Экибастузского городского маслихата от 13 октября 2023 года № 80/8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7 февраля 2025 года № 222/27. Зарегистрировано в Департаменте юстиции Павлодарской области 14 февраля 2025 года № 7636-14</w:t>
      </w:r>
    </w:p>
    <w:p>
      <w:pPr>
        <w:spacing w:after="0"/>
        <w:ind w:left="0"/>
        <w:jc w:val="both"/>
      </w:pPr>
      <w:bookmarkStart w:name="z1" w:id="0"/>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 от 13 октября 2023 года № 80/8 (зарегистрировано в Реестре государственной регистрации нормативных правовых актов под № 7405-14)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7 февраля 2025 года № 222/27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13 октября 2023 года № 80/8</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города Экибастуза</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Экибастуза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Экибастуза,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акимата города Экибастуза";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Экибастуза, поселка, села, сельского округа для проведения обследования материального положения лиц (семей), обратившихся за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(один раз в год) и (или) периодически (ежемесячно, ежеквартально) гражданам, постоянно зарегистрированным и постоянно проживающим в городе Экибастуз.</w:t>
      </w:r>
    </w:p>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Казахстан-25 октября;</w:t>
      </w:r>
    </w:p>
    <w:p>
      <w:pPr>
        <w:spacing w:after="0"/>
        <w:ind w:left="0"/>
        <w:jc w:val="both"/>
      </w:pPr>
      <w:r>
        <w:rPr>
          <w:rFonts w:ascii="Times New Roman"/>
          <w:b w:val="false"/>
          <w:i w:val="false"/>
          <w:color w:val="000000"/>
          <w:sz w:val="28"/>
        </w:rPr>
        <w:t>
      10) День Независимости Республики Казахстан -16 декабря.</w:t>
      </w:r>
    </w:p>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областными МИО.</w:t>
      </w:r>
    </w:p>
    <w:bookmarkStart w:name="z8" w:id="5"/>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5"/>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8. Уполномоченный орган оказывает без учета дохода:</w:t>
      </w:r>
    </w:p>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к Международному женскому дню - 8 марта на основании списка Государственной корпорации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принимавшим участие в событиях 17 - 18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доходов:</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(за исключением граждан (семей), которые имеют в собственности более одной единицы жилья (квартиры, дома)) – в размере 100 (сто) МРП согласно заключению специальной комиссии - на основании заявления с приложением документов, указанных в подпункте 1), в абзаце втором подпункта 3) (действует в течение шести месяцев) пункта 12 Правил, справки об отсутствии (наличии) недвижимого имущества;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пожара (за исключением граждан (семей), которые имеют в собственности более одной единицы жилья (квартиры, дома)) в размере 100 (сто) МРП - на основании заявления с приложением документов, указанных в подпункте 1), в абзаце третьем подпункта 3) (действует в течение шести месяцев) пункта 12 Правил, справки об отсутствии (наличии) недвижимого имущества;</w:t>
      </w:r>
    </w:p>
    <w:p>
      <w:pPr>
        <w:spacing w:after="0"/>
        <w:ind w:left="0"/>
        <w:jc w:val="both"/>
      </w:pPr>
      <w:r>
        <w:rPr>
          <w:rFonts w:ascii="Times New Roman"/>
          <w:b w:val="false"/>
          <w:i w:val="false"/>
          <w:color w:val="000000"/>
          <w:sz w:val="28"/>
        </w:rPr>
        <w:t>
      лицам, страдающим злокачественным новообразованием и состоящим на диспансерном учете - в размере 10 (десять) МРП - на основании заявления с приложением документов, указанных в подпунктах 1), в абзаце четвертом подпункта 3) пункта 12 Правил;</w:t>
      </w:r>
    </w:p>
    <w:p>
      <w:pPr>
        <w:spacing w:after="0"/>
        <w:ind w:left="0"/>
        <w:jc w:val="both"/>
      </w:pPr>
      <w:r>
        <w:rPr>
          <w:rFonts w:ascii="Times New Roman"/>
          <w:b w:val="false"/>
          <w:i w:val="false"/>
          <w:color w:val="000000"/>
          <w:sz w:val="28"/>
        </w:rPr>
        <w:t>
      лицам, инфицированным вирусом иммунодефицита человека (далее – ВИЧ), состоящим на диспансерном учете - в размере 10 (десять) МРП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ВИЧ-инфекции"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заболеванием "сахарный диабет I типа, II типа, а именно инсулинопотребная форма"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страдающим заболеванием "системная красная волчанка" и состоящим на диспансерном учете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освободившимся из мест лишения свободы - в размере 10 (десять) МРП - на основании списков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лицам, находящимся на учете службы пробации - в размере 10 (десять) МРП - на основании списков службы пробации города Экибастуза Департамента уголовно-исполнительной системы по Павлодарской области";</w:t>
      </w:r>
    </w:p>
    <w:p>
      <w:pPr>
        <w:spacing w:after="0"/>
        <w:ind w:left="0"/>
        <w:jc w:val="both"/>
      </w:pPr>
      <w:r>
        <w:rPr>
          <w:rFonts w:ascii="Times New Roman"/>
          <w:b w:val="false"/>
          <w:i w:val="false"/>
          <w:color w:val="000000"/>
          <w:sz w:val="28"/>
        </w:rPr>
        <w:t>
      для категорий, указанных в статье 5, в абзаце девятого подпункта 1), абзацах второго, шестого подпункта 2) статьи 6, в подпункте 3) статьи 8 Закона "О ветеранах" на оздоровление - в размере 50 (пятьдесят) МРП - на основании заявления с приложением документа, указанного в подпункте 1) пункта 12 Правил;</w:t>
      </w:r>
    </w:p>
    <w:p>
      <w:pPr>
        <w:spacing w:after="0"/>
        <w:ind w:left="0"/>
        <w:jc w:val="both"/>
      </w:pPr>
      <w:r>
        <w:rPr>
          <w:rFonts w:ascii="Times New Roman"/>
          <w:b w:val="false"/>
          <w:i w:val="false"/>
          <w:color w:val="000000"/>
          <w:sz w:val="28"/>
        </w:rPr>
        <w:t>
      для категорий, указанных в статье 5, в абзаце девятого подпункта 1), в абзацах второго, шестого подпункта 2) статьи 6, в подпункте 3) статьи 8 Закона "О ветеранах" на зубопротезирование - в размере 25 (двадцать пять) МРП - на основании заявления с приложением документа, указанного в подпункте 1) пункта 12 Правил, прилагая к нему подтверждающие документы о получении зубопротезирования (акт выполненных работ, счет-фактура);</w:t>
      </w:r>
    </w:p>
    <w:p>
      <w:pPr>
        <w:spacing w:after="0"/>
        <w:ind w:left="0"/>
        <w:jc w:val="both"/>
      </w:pPr>
      <w:r>
        <w:rPr>
          <w:rFonts w:ascii="Times New Roman"/>
          <w:b w:val="false"/>
          <w:i w:val="false"/>
          <w:color w:val="000000"/>
          <w:sz w:val="28"/>
        </w:rPr>
        <w:t>
      лицам с инвалидностью первой группы, имеющим выписку из социальной части индивидуальной программы абилитации и реабилитации лица с инвалидностью на получение услуг индивидуального помощника, на проезд, проживание и питание сопровождающего лица на санаторно-курортное лечение - единовременно без учета доходов в размере 55 (пятьдесят пять) МРП - на основании заявления с приложением документа, указанного в подпункте 1) пункта 12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детям с инвалидностью, имеющим выписку из социальной части индивидуальной программы абилитации и реабилитации лица с инвалидностью на получение санаторно-курортного лечения, на проезд, проживание и питание сопровождающего лица на санаторно-курортное лечение - единовременно без учета доходов в размере 20 (двадцать) МРП - на основании заявления с приложением документа, указанного в подпункте 1) пункта 12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лицам с инвалидностью для подготовки к зональным, республиканским, международным соревнованиям - в размере 15 (пятнадцать) МРП - на основании списка государственного учреждения "Отдел культуры, развития языков, физической культуры и спорта акимата города Экибастуз";</w:t>
      </w:r>
    </w:p>
    <w:p>
      <w:pPr>
        <w:spacing w:after="0"/>
        <w:ind w:left="0"/>
        <w:jc w:val="both"/>
      </w:pPr>
      <w:r>
        <w:rPr>
          <w:rFonts w:ascii="Times New Roman"/>
          <w:b w:val="false"/>
          <w:i w:val="false"/>
          <w:color w:val="000000"/>
          <w:sz w:val="28"/>
        </w:rPr>
        <w:t>
      женщинам с инвалидностью, вставшим на учет в сроке беременности до 12 недель - в размере 20 (двадцать) МРП - на основании заявления с приложением документа, указанного в подпункте 1), пункта 12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лицам с инвалидностью, имеющим несовершеннолетних детей - в размере 5 (пять) МРП - на основании заявления с приложением документа, указанного в подпункте 1) пункта 12 Правил, свидетельства о рождении ребенка.</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для категорий, указанных в статье 5, в абзацах седьмого, восьмого, девятого подпункта 1), в абзацах второго, третьего, шестого подпункта 2) статьи 6, подпунктах 2), 3) статьи 8 Закона "О ветеранах" на коммунальные услуги, в размере 10 (десять) МРП - на основании заявления (1 раз в год) с приложением документов, указанных в подпунктах 1), 3) пункта 12 Правил.</w:t>
      </w:r>
    </w:p>
    <w:p>
      <w:pPr>
        <w:spacing w:after="0"/>
        <w:ind w:left="0"/>
        <w:jc w:val="both"/>
      </w:pPr>
      <w:r>
        <w:rPr>
          <w:rFonts w:ascii="Times New Roman"/>
          <w:b w:val="false"/>
          <w:i w:val="false"/>
          <w:color w:val="000000"/>
          <w:sz w:val="28"/>
        </w:rPr>
        <w:t>
      4) ежемесячную социальную помощь без учета доходов:</w:t>
      </w:r>
    </w:p>
    <w:p>
      <w:pPr>
        <w:spacing w:after="0"/>
        <w:ind w:left="0"/>
        <w:jc w:val="both"/>
      </w:pPr>
      <w:r>
        <w:rPr>
          <w:rFonts w:ascii="Times New Roman"/>
          <w:b w:val="false"/>
          <w:i w:val="false"/>
          <w:color w:val="000000"/>
          <w:sz w:val="28"/>
        </w:rPr>
        <w:t>
      лицам, страдающим злокачественным новообразованием и состоящим на диспансерном учете, на проезд в размере фактической стоимости проездных билетов в коммунальное государственное предприятие на праве хозяйственного ведения "Павлодарский областной онкологический диспансер" управления здравоохранения Павлодарской области, акимата Павлодарской области и обратно к месту постоянного проживания (кроме такси) - на основании заявления с приложением документов, указанных в подпунктах 1), 3) пункта 12 Типовых правил;</w:t>
      </w:r>
    </w:p>
    <w:p>
      <w:pPr>
        <w:spacing w:after="0"/>
        <w:ind w:left="0"/>
        <w:jc w:val="both"/>
      </w:pPr>
      <w:r>
        <w:rPr>
          <w:rFonts w:ascii="Times New Roman"/>
          <w:b w:val="false"/>
          <w:i w:val="false"/>
          <w:color w:val="000000"/>
          <w:sz w:val="28"/>
        </w:rPr>
        <w:t>
      лицам, находящимся на амбулаторном лечении с болезнью туберкулезом -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родителям или иным законным представителям детей ВИЧ, состоящих на диспансерном учете - в 2 (двух) кратном размере величины прожиточного минимума, установленного законом о республиканском бюджете на соответствующий финансовый год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ВИЧ-инфекции"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студентам из числа детей, оставшихся без попечения родителей, детей-сирот, обучающихся в колледжах города Экибастуза на проезд на внутригородском пассажирском транспорте - в размере 2 (два) МРП - на основании заявления с приложением документов, указанных в подпунктах 1), 3) пункта 12 Правил;</w:t>
      </w:r>
    </w:p>
    <w:p>
      <w:pPr>
        <w:spacing w:after="0"/>
        <w:ind w:left="0"/>
        <w:jc w:val="both"/>
      </w:pPr>
      <w:r>
        <w:rPr>
          <w:rFonts w:ascii="Times New Roman"/>
          <w:b w:val="false"/>
          <w:i w:val="false"/>
          <w:color w:val="000000"/>
          <w:sz w:val="28"/>
        </w:rPr>
        <w:t>
      5) единовременную социальную помощь, с учетом доходов:</w:t>
      </w:r>
    </w:p>
    <w:p>
      <w:pPr>
        <w:spacing w:after="0"/>
        <w:ind w:left="0"/>
        <w:jc w:val="both"/>
      </w:pPr>
      <w:r>
        <w:rPr>
          <w:rFonts w:ascii="Times New Roman"/>
          <w:b w:val="false"/>
          <w:i w:val="false"/>
          <w:color w:val="000000"/>
          <w:sz w:val="28"/>
        </w:rPr>
        <w:t>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 в размере 20 (двадцать) МРП - на основании заявления с приложением документов, указанных в подпунктах 1), 2), пункта 12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гражданам, со среднедушевым доходом, не превышающим величины прожиточного минимума, в связи с длительной болезнью более одного месяца, болезнью, требующей оперативного вмешательства, перенесшим срочную или плановую хирургическую операцию - в размере 15 (пятнадцать) МРП согласно заключению специальной комиссии - на основании заявления с приложением документов, указанных в подпунктах 1), 2), 3) пункта 12 Правил, заключение врачебно-консультационной комиссии. Срок обращения за социальной помощью – в течение шести месяцев с момента наступления указанных обстоятельств;</w:t>
      </w:r>
    </w:p>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w:t>
      </w:r>
    </w:p>
    <w:p>
      <w:pPr>
        <w:spacing w:after="0"/>
        <w:ind w:left="0"/>
        <w:jc w:val="both"/>
      </w:pPr>
      <w:r>
        <w:rPr>
          <w:rFonts w:ascii="Times New Roman"/>
          <w:b w:val="false"/>
          <w:i w:val="false"/>
          <w:color w:val="000000"/>
          <w:sz w:val="28"/>
        </w:rPr>
        <w:t>
      10. Размер оказываемой социальной помощи для категорий, указанных в абзацах второго, третьего подпункта 2), в абзаце третьем подпункта 5) пункта 8 определяет специальная комиссия и указывает его в заключении о необходимости оказания социальной помощи.</w:t>
      </w:r>
    </w:p>
    <w:bookmarkStart w:name="z9" w:id="6"/>
    <w:p>
      <w:pPr>
        <w:spacing w:after="0"/>
        <w:ind w:left="0"/>
        <w:jc w:val="left"/>
      </w:pPr>
      <w:r>
        <w:rPr>
          <w:rFonts w:ascii="Times New Roman"/>
          <w:b/>
          <w:i w:val="false"/>
          <w:color w:val="000000"/>
        </w:rPr>
        <w:t xml:space="preserve"> Глава 3. Порядок оказания социальной помощи</w:t>
      </w:r>
    </w:p>
    <w:bookmarkEnd w:id="6"/>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или электронно на портал с заявлением.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8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и направляет их в уполномоченный орган по оказанию социальной помощи или акиму поселка, села, сельского округа.</w:t>
      </w:r>
    </w:p>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w:t>
      </w:r>
    </w:p>
    <w:p>
      <w:pPr>
        <w:spacing w:after="0"/>
        <w:ind w:left="0"/>
        <w:jc w:val="both"/>
      </w:pPr>
      <w:r>
        <w:rPr>
          <w:rFonts w:ascii="Times New Roman"/>
          <w:b w:val="false"/>
          <w:i w:val="false"/>
          <w:color w:val="000000"/>
          <w:sz w:val="28"/>
        </w:rPr>
        <w:t>
      20. Уполномоченный орган по оказанию социальной помощи направляет заявителю уведомление о принятом решении об оказании социальной помощи.</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Павлодара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23.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