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6b4" w14:textId="82a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мая 2025 года № 133/1. Зарегистрировано в Департаменте юстиции Павлодарской области 29 мая 2025 года № 7671-14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от 24 мая 2022 года № 180 (зарегистрирован в Реестре государственной регистрации нормативных правовых актов под № 28188)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133/1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</w:t>
      </w:r>
      <w:r>
        <w:br/>
      </w:r>
      <w:r>
        <w:rPr>
          <w:rFonts w:ascii="Times New Roman"/>
          <w:b/>
          <w:i w:val="false"/>
          <w:color w:val="000000"/>
        </w:rPr>
        <w:t>качества продукции аквакультуры (рыбоводства), а также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рыбоводства по Павлодарской области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корма для рыб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объем производст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продукции в 2025 году,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 субсидий,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 (графа 3 х графа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кормов, тенге (графа 5 х графа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тыс. тенге, (30% от всего расхода на приобретение кормов)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отечественного производства для карповых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57 745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отечественного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отечественного производства лососевых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рыбоводно-биологическое обоснование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 обоснования,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израсходованная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рыбоводно-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 обоснования,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рыбоводно-биологического обоснования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рыбоводно-биологического обоснования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рыбопосадочный материал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израсходованная для приобретения рыбопосадочного материала,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рыбоводно-биологического обоснования,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рыбопосадочного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карповых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тенге за млн. шт.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 за млн. шт.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тенге за штуку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лекарственные препараты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лекарственных препаратов,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израсходованная для приобретения лекарственных препаратов,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лекарственных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лекарственных препаратов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тонну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тенге за тонну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ремонтно-маточного стада и их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аквакультуры (рыбоводства)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ремонтно-маточного стада,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израсходованная для приобретения ремонтно-маточного стада,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ремонтно-маточного стада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ремонтно-маточного стада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(карповые)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(осетровые)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 (лососевые)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2025 год составляет 44 603 100 тенге (средства выделены из бюджета Павлодарской области)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