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5ffc" w14:textId="e355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Карасуского района от 28 января 2022 года № 12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Карасускому району"</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25 апреля 2025 года № 81. Зарегистрировано в Департаменте юстиции Костанайской области 29 апреля 2025 года № 10453-10</w:t>
      </w:r>
    </w:p>
    <w:p>
      <w:pPr>
        <w:spacing w:after="0"/>
        <w:ind w:left="0"/>
        <w:jc w:val="both"/>
      </w:pPr>
      <w:bookmarkStart w:name="z4" w:id="0"/>
      <w:r>
        <w:rPr>
          <w:rFonts w:ascii="Times New Roman"/>
          <w:b w:val="false"/>
          <w:i w:val="false"/>
          <w:color w:val="000000"/>
          <w:sz w:val="28"/>
        </w:rPr>
        <w:t>
      Акимат Карасуского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Карасуского района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Карасускому району" от 28 января 2022 года </w:t>
      </w:r>
      <w:r>
        <w:rPr>
          <w:rFonts w:ascii="Times New Roman"/>
          <w:b w:val="false"/>
          <w:i w:val="false"/>
          <w:color w:val="000000"/>
          <w:sz w:val="28"/>
        </w:rPr>
        <w:t>№ 12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26733)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Карасускому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Карасуского района"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3" w:id="6"/>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Карасуского района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Карасуского района.</w:t>
      </w:r>
    </w:p>
    <w:bookmarkEnd w:id="7"/>
    <w:bookmarkStart w:name="z15"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Карасуского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Жәкіжан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w:t>
            </w:r>
          </w:p>
        </w:tc>
      </w:tr>
    </w:tbl>
    <w:bookmarkStart w:name="z25"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9"/>
    <w:bookmarkStart w:name="z26" w:id="10"/>
    <w:p>
      <w:pPr>
        <w:spacing w:after="0"/>
        <w:ind w:left="0"/>
        <w:jc w:val="left"/>
      </w:pPr>
      <w:r>
        <w:rPr>
          <w:rFonts w:ascii="Times New Roman"/>
          <w:b/>
          <w:i w:val="false"/>
          <w:color w:val="000000"/>
        </w:rPr>
        <w:t xml:space="preserve"> Глава 1. Общие положения</w:t>
      </w:r>
    </w:p>
    <w:bookmarkEnd w:id="10"/>
    <w:bookmarkStart w:name="z27" w:id="11"/>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11"/>
    <w:bookmarkStart w:name="z28" w:id="12"/>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2"/>
    <w:bookmarkStart w:name="z29"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30"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31"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5"/>
    <w:bookmarkStart w:name="z32"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33"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4"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35"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6" w:id="20"/>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7"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38" w:id="22"/>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2"/>
    <w:bookmarkStart w:name="z39" w:id="23"/>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3"/>
    <w:bookmarkStart w:name="z40" w:id="24"/>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автомобильных дорог и жилищной инспекции Карасуского района"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Карасускому району.</w:t>
      </w:r>
    </w:p>
    <w:bookmarkEnd w:id="24"/>
    <w:bookmarkStart w:name="z41" w:id="25"/>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Карасуского района" обеспечивает разработку и утверждение единого архитектурного облика Карасуского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5"/>
    <w:bookmarkStart w:name="z42" w:id="26"/>
    <w:p>
      <w:pPr>
        <w:spacing w:after="0"/>
        <w:ind w:left="0"/>
        <w:jc w:val="both"/>
      </w:pPr>
      <w:r>
        <w:rPr>
          <w:rFonts w:ascii="Times New Roman"/>
          <w:b w:val="false"/>
          <w:i w:val="false"/>
          <w:color w:val="000000"/>
          <w:sz w:val="28"/>
        </w:rPr>
        <w:t xml:space="preserve">
      5. Акимат Карасуского района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6"/>
    <w:bookmarkStart w:name="z43" w:id="27"/>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7"/>
    <w:bookmarkStart w:name="z44" w:id="28"/>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8"/>
    <w:bookmarkStart w:name="z45" w:id="29"/>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9"/>
    <w:bookmarkStart w:name="z46" w:id="30"/>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30"/>
    <w:bookmarkStart w:name="z47" w:id="31"/>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31"/>
    <w:bookmarkStart w:name="z48" w:id="32"/>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32"/>
    <w:bookmarkStart w:name="z49" w:id="33"/>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3"/>
    <w:bookmarkStart w:name="z50" w:id="34"/>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4"/>
    <w:bookmarkStart w:name="z51" w:id="35"/>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за счет средств местного бюджета, согласно приказа Министра национальной экономики Республики Казахстан от 1 апреля 2015 года </w:t>
      </w:r>
      <w:r>
        <w:rPr>
          <w:rFonts w:ascii="Times New Roman"/>
          <w:b w:val="false"/>
          <w:i w:val="false"/>
          <w:color w:val="000000"/>
          <w:sz w:val="28"/>
        </w:rPr>
        <w:t>№ 299</w:t>
      </w:r>
      <w:r>
        <w:rPr>
          <w:rFonts w:ascii="Times New Roman"/>
          <w:b w:val="false"/>
          <w:i w:val="false"/>
          <w:color w:val="000000"/>
          <w:sz w:val="28"/>
        </w:rPr>
        <w:t xml:space="preserve">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 10722).</w:t>
      </w:r>
    </w:p>
    <w:bookmarkEnd w:id="35"/>
    <w:bookmarkStart w:name="z52" w:id="36"/>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или капитальному ремонту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6"/>
    <w:bookmarkStart w:name="z53" w:id="37"/>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7"/>
    <w:bookmarkStart w:name="z54" w:id="38"/>
    <w:p>
      <w:pPr>
        <w:spacing w:after="0"/>
        <w:ind w:left="0"/>
        <w:jc w:val="both"/>
      </w:pPr>
      <w:r>
        <w:rPr>
          <w:rFonts w:ascii="Times New Roman"/>
          <w:b w:val="false"/>
          <w:i w:val="false"/>
          <w:color w:val="000000"/>
          <w:sz w:val="28"/>
        </w:rPr>
        <w:t xml:space="preserve">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8"/>
    <w:bookmarkStart w:name="z55" w:id="39"/>
    <w:p>
      <w:pPr>
        <w:spacing w:after="0"/>
        <w:ind w:left="0"/>
        <w:jc w:val="left"/>
      </w:pPr>
      <w:r>
        <w:rPr>
          <w:rFonts w:ascii="Times New Roman"/>
          <w:b/>
          <w:i w:val="false"/>
          <w:color w:val="000000"/>
        </w:rPr>
        <w:t xml:space="preserve"> Глава 4. Заключительные положения</w:t>
      </w:r>
    </w:p>
    <w:bookmarkEnd w:id="39"/>
    <w:bookmarkStart w:name="z56" w:id="40"/>
    <w:p>
      <w:pPr>
        <w:spacing w:after="0"/>
        <w:ind w:left="0"/>
        <w:jc w:val="both"/>
      </w:pPr>
      <w:r>
        <w:rPr>
          <w:rFonts w:ascii="Times New Roman"/>
          <w:b w:val="false"/>
          <w:i w:val="false"/>
          <w:color w:val="000000"/>
          <w:sz w:val="28"/>
        </w:rPr>
        <w:t>
      14. Финансирование мероприятий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 осуществляется из средств местного бюджета.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