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7ec" w14:textId="bb04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2021 года № 36 "Об установлении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мая 2025 года № 345. Зарегистрировано в Департаменте юстиции Костанайской области 21 мая 2025 года № 10472-10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 от 23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9887)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специалистам в области социального обеспечения и культуры,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