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f8df" w14:textId="fdcf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мая 2021 года № 45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13 февраля 2025 года № 257. Зарегистрировано в Департаменте юстиции Костанайской области 20 февраля 2025 года № 10384-10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местности" от 14 мая 2021 года № 45 (зарегистрированное в Реестре государственной регистрации нормативных правовых актов под № 9916)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