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f8df" w14:textId="fdcf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мая 2021 года № 45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февраля 2025 года № 257. Зарегистрировано в Департаменте юстиции Костанайской области 20 февраля 2025 года № 10384-10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от 14 мая 2021 года № 45 (зарегистрированное в Реестре государственной регистрации нормативных правовых актов под № 9916)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