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fdcb" w14:textId="150f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6 февраля 2025 года № 8. Зарегистрировано в Департаменте юстиции Костанайской области 17 февраля 2025 года № 10377-10</w:t>
      </w:r>
    </w:p>
    <w:p>
      <w:pPr>
        <w:spacing w:after="0"/>
        <w:ind w:left="0"/>
        <w:jc w:val="both"/>
      </w:pPr>
      <w:bookmarkStart w:name="z4" w:id="0"/>
      <w:r>
        <w:rPr>
          <w:rFonts w:ascii="Times New Roman"/>
          <w:b w:val="false"/>
          <w:i w:val="false"/>
          <w:color w:val="000000"/>
          <w:sz w:val="28"/>
        </w:rPr>
        <w:t>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17 ноября 2023 года № 76 (зарегистрировано в Реестре государственной регистрации нормативных правовых актов под № 10094)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февраля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7"/>
    <w:bookmarkStart w:name="z53"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8"/>
    <w:bookmarkStart w:name="z54"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5"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0"/>
    <w:bookmarkStart w:name="z56"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1"/>
    <w:bookmarkStart w:name="z57"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4"/>
    <w:bookmarkStart w:name="z60" w:id="45"/>
    <w:p>
      <w:pPr>
        <w:spacing w:after="0"/>
        <w:ind w:left="0"/>
        <w:jc w:val="both"/>
      </w:pPr>
      <w:r>
        <w:rPr>
          <w:rFonts w:ascii="Times New Roman"/>
          <w:b w:val="false"/>
          <w:i w:val="false"/>
          <w:color w:val="000000"/>
          <w:sz w:val="28"/>
        </w:rPr>
        <w:t>
      3) День защитника Отечества - 7 мая:</w:t>
      </w:r>
    </w:p>
    <w:bookmarkEnd w:id="45"/>
    <w:bookmarkStart w:name="z61"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8"/>
    <w:bookmarkStart w:name="z64"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9"/>
    <w:bookmarkStart w:name="z65"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1"/>
    <w:bookmarkStart w:name="z67"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2"/>
    <w:bookmarkStart w:name="z68"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5"/>
    <w:bookmarkStart w:name="z71" w:id="5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7"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1"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7"/>
    <w:bookmarkStart w:name="z83"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8"/>
    <w:bookmarkStart w:name="z84"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9"/>
    <w:bookmarkStart w:name="z85" w:id="7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0"/>
    <w:bookmarkStart w:name="z86"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1"/>
    <w:bookmarkStart w:name="z87" w:id="7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2"/>
    <w:bookmarkStart w:name="z88"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9"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4"/>
    <w:bookmarkStart w:name="z90"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91"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1"/>
    <w:bookmarkStart w:name="z97"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8"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9"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0"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1"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3"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4"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5"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6"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7"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8"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3"/>
    <w:bookmarkStart w:name="z109"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10"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1"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6"/>
    <w:bookmarkStart w:name="z112"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7"/>
    <w:bookmarkStart w:name="z113"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4"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5" w:id="100"/>
    <w:p>
      <w:pPr>
        <w:spacing w:after="0"/>
        <w:ind w:left="0"/>
        <w:jc w:val="both"/>
      </w:pPr>
      <w:r>
        <w:rPr>
          <w:rFonts w:ascii="Times New Roman"/>
          <w:b w:val="false"/>
          <w:i w:val="false"/>
          <w:color w:val="000000"/>
          <w:sz w:val="28"/>
        </w:rPr>
        <w:t xml:space="preserve">
      15)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6"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7"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8"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9"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20"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1"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2"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3"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4"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5"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6"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7"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8"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9"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30" w:id="115"/>
    <w:p>
      <w:pPr>
        <w:spacing w:after="0"/>
        <w:ind w:left="0"/>
        <w:jc w:val="left"/>
      </w:pPr>
      <w:r>
        <w:rPr>
          <w:rFonts w:ascii="Times New Roman"/>
          <w:b/>
          <w:i w:val="false"/>
          <w:color w:val="000000"/>
        </w:rPr>
        <w:t xml:space="preserve"> 3. Порядок оказания социальной помощи</w:t>
      </w:r>
    </w:p>
    <w:bookmarkEnd w:id="115"/>
    <w:bookmarkStart w:name="z131"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2"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3"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4"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5"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6"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7"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8"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9"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4"/>
    <w:bookmarkStart w:name="z140"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1"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127"/>
    <w:bookmarkStart w:name="z143"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5"/>
    <w:bookmarkStart w:name="z151" w:id="136"/>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6"/>
    <w:bookmarkStart w:name="z152" w:id="13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7"/>
    <w:bookmarkStart w:name="z153" w:id="13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8"/>
    <w:bookmarkStart w:name="z154"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55"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6" w:id="141"/>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1"/>
    <w:bookmarkStart w:name="z157" w:id="142"/>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2"/>
    <w:bookmarkStart w:name="z158" w:id="14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59" w:id="144"/>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bookmarkStart w:name="z160"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61" w:id="146"/>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6"/>
    <w:bookmarkStart w:name="z162" w:id="147"/>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