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3280" w14:textId="2703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Лисаковска от 25 февраля 2022 года № 67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Лисаковску и поселку Октябрьский"</w:t>
      </w:r>
    </w:p>
    <w:p>
      <w:pPr>
        <w:spacing w:after="0"/>
        <w:ind w:left="0"/>
        <w:jc w:val="both"/>
      </w:pPr>
      <w:r>
        <w:rPr>
          <w:rFonts w:ascii="Times New Roman"/>
          <w:b w:val="false"/>
          <w:i w:val="false"/>
          <w:color w:val="000000"/>
          <w:sz w:val="28"/>
        </w:rPr>
        <w:t>Постановление акимата города Лисаковска Костанайской области от 23 апреля 2025 года № 103. Зарегистрировано в Департаменте юстиции Костанайской области 25 апреля 2025 года № 10442-10</w:t>
      </w:r>
    </w:p>
    <w:p>
      <w:pPr>
        <w:spacing w:after="0"/>
        <w:ind w:left="0"/>
        <w:jc w:val="both"/>
      </w:pPr>
      <w:bookmarkStart w:name="z4" w:id="0"/>
      <w:r>
        <w:rPr>
          <w:rFonts w:ascii="Times New Roman"/>
          <w:b w:val="false"/>
          <w:i w:val="false"/>
          <w:color w:val="000000"/>
          <w:sz w:val="28"/>
        </w:rPr>
        <w:t>
      Акимат города Лисаковска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города Лисаковска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Лисаковску и поселку Октябрьский" от 25 февраля 2022 года </w:t>
      </w:r>
      <w:r>
        <w:rPr>
          <w:rFonts w:ascii="Times New Roman"/>
          <w:b w:val="false"/>
          <w:i w:val="false"/>
          <w:color w:val="000000"/>
          <w:sz w:val="28"/>
        </w:rPr>
        <w:t>№ 67</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27014)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Лисаковску и поселку Октябрьский,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Государственному учреждению "Отдел архитектуры и градостроительства акимата города Лисаковска"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Лисаковска после его официального опубликовании.</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Лисаковска.</w:t>
      </w:r>
    </w:p>
    <w:bookmarkEnd w:id="7"/>
    <w:bookmarkStart w:name="z15"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Лисаковска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Лисаковска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w:t>
            </w:r>
          </w:p>
        </w:tc>
      </w:tr>
    </w:tbl>
    <w:bookmarkStart w:name="z26"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9"/>
    <w:bookmarkStart w:name="z27" w:id="10"/>
    <w:p>
      <w:pPr>
        <w:spacing w:after="0"/>
        <w:ind w:left="0"/>
        <w:jc w:val="left"/>
      </w:pPr>
      <w:r>
        <w:rPr>
          <w:rFonts w:ascii="Times New Roman"/>
          <w:b/>
          <w:i w:val="false"/>
          <w:color w:val="000000"/>
        </w:rPr>
        <w:t xml:space="preserve"> Глава 1. Общие положения</w:t>
      </w:r>
    </w:p>
    <w:bookmarkEnd w:id="10"/>
    <w:bookmarkStart w:name="z28" w:id="11"/>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городу Лисаковску и поселку Октябрьский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(далее-Закон) и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w:t>
      </w:r>
    </w:p>
    <w:bookmarkEnd w:id="11"/>
    <w:bookmarkStart w:name="z29" w:id="12"/>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2"/>
    <w:bookmarkStart w:name="z30"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1"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2"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5"/>
    <w:bookmarkStart w:name="z33"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4"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5"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36"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7" w:id="20"/>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8"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9" w:id="2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2"/>
    <w:bookmarkStart w:name="z40" w:id="23"/>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3"/>
    <w:bookmarkStart w:name="z41" w:id="24"/>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города Лисаковска"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городу Лисаковску и поселку Октябрьский.</w:t>
      </w:r>
    </w:p>
    <w:bookmarkEnd w:id="24"/>
    <w:bookmarkStart w:name="z42" w:id="25"/>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акимата города Лисаковска" обеспечивает разработку и утверждение единого архитектурного облика города Лисаковска и поселка Октябрьский,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5"/>
    <w:bookmarkStart w:name="z43" w:id="26"/>
    <w:p>
      <w:pPr>
        <w:spacing w:after="0"/>
        <w:ind w:left="0"/>
        <w:jc w:val="both"/>
      </w:pPr>
      <w:r>
        <w:rPr>
          <w:rFonts w:ascii="Times New Roman"/>
          <w:b w:val="false"/>
          <w:i w:val="false"/>
          <w:color w:val="000000"/>
          <w:sz w:val="28"/>
        </w:rPr>
        <w:t xml:space="preserve">
      5. Акиматы города Лисаковска и поселка Октябрьский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6"/>
    <w:bookmarkStart w:name="z44" w:id="2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7"/>
    <w:bookmarkStart w:name="z45" w:id="28"/>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8"/>
    <w:bookmarkStart w:name="z46" w:id="29"/>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9"/>
    <w:bookmarkStart w:name="z47" w:id="30"/>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30"/>
    <w:bookmarkStart w:name="z48" w:id="31"/>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1"/>
    <w:bookmarkStart w:name="z49" w:id="3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2"/>
    <w:bookmarkStart w:name="z50" w:id="3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3"/>
    <w:bookmarkStart w:name="z51" w:id="34"/>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4"/>
    <w:bookmarkStart w:name="z52" w:id="35"/>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35"/>
    <w:bookmarkStart w:name="z53" w:id="36"/>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6"/>
    <w:bookmarkStart w:name="z54" w:id="37"/>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7"/>
    <w:bookmarkStart w:name="z55" w:id="38"/>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8"/>
    <w:bookmarkStart w:name="z56" w:id="39"/>
    <w:p>
      <w:pPr>
        <w:spacing w:after="0"/>
        <w:ind w:left="0"/>
        <w:jc w:val="left"/>
      </w:pPr>
      <w:r>
        <w:rPr>
          <w:rFonts w:ascii="Times New Roman"/>
          <w:b/>
          <w:i w:val="false"/>
          <w:color w:val="000000"/>
        </w:rPr>
        <w:t xml:space="preserve"> Глава 4. Заключительные положения</w:t>
      </w:r>
    </w:p>
    <w:bookmarkEnd w:id="39"/>
    <w:bookmarkStart w:name="z57" w:id="40"/>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Лисаковску и поселку Октябрьский, осуществляется из средств местного бюджета.</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