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3d49" w14:textId="ea93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февраля 2021 года № 15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мая 2025 года № 169. Зарегистрировано в Департаменте юстиции Костанайской области 28 мая 2025 года № 10478-10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 от 23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9793)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Аркалыкского городского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   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