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471c" w14:textId="14b4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постановление акимата города Рудного от 27 июня 2023 года № 552 и решение Рудненского городского маслихата от 27 июня 2023 года № 38 "Об установлении льгот отдельным категориям граждан города Рудного для проезда на городском общественном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Рудного Костанайской области от 1 апреля 2025 года № 229 и решение маслихата города Рудного Костанайской области от 1 апреля 2025 года № 211. Зарегистрировано в Департаменте юстиции Костанайской области 2 апреля 2025 года № 10414-10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 и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города Рудного от 27 июня 2023 года № 552 и решение Рудненского городского маслихата от 27 июня 2023 года № 38 "Об установлении льгот отдельным категориям граждан города Рудного для проезда на городском общественном транспорте (кроме такси)" (зарегистрирован в Реестре государственной регистрации нормативных правовых актов под № 10038)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и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льгот отдельным категориям граждан города Рудного для проезда на городском и пригородном общественном транспорте (кроме такси)";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и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льготу в виде бесплатного проезда на городском и пригородном общественном транспорте (кроме такси), следующим категориям граждан города Рудного: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лицам с инвалидностью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0ветеранам, приравненным по льготам к ветеранам Великой Отечественной войны;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инвалидностью в возрасте до восемнадцати лет;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матерям, награжденным подвесками "Алтын алқа" и "Күміс алқа" или получившим ранее звание "Мать-героиня", награжденным орденами "Материнская Слава" I и II степени;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 и второй группы;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в возрасте до семи лет, если они не занимают отдельного места.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льготный проезд в размере на 10 тенге меньше от стоимости утвержденного тарифа для проезда на городском и пригородном общественном транспорте (кроме такси), следующим категориям граждан города Рудного: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третьей группы.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Установить льготный проезд в размере 50 % от стоимости утвержденного тарифа для проезда на городском и пригородном общественном транспорте (кроме такси), следующим категориям граждан города Рудного: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в возрасте от 7 до 15 лет;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в возрасте от 15 до 18 лет.".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акимата города Рудного и решение Рудненского городского маслихата вводятся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