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f640" w14:textId="02ff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Костанайского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18 апреля 2025 года № 213. Зарегистрировано в Департаменте юстиции Костанайской области 21 апреля 2025 года № 10433-10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Костанайского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Костанайского областного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Костанайской области "О повышении ставок платы за негативное воздействие на окружающую среду" от 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7622).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Костанайской области "О внесении изменений в решение маслихата от 2 марта 2018 года № 245 "О ставках платы за эмиссии в окружающую среду"" от 13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8828).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Костанайской области "О внесении изменений в решение маслихата от 2 марта 2018 года № 245 "О ставках платы за эмиссии в окружающую среду"" от 20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27713).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