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640" w14:textId="02ff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18 апреля 2025 года № 213. Зарегистрировано в Департаменте юстиции Костанайской области 21 апреля 2025 года № 10433-10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Костанайского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областного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Костанайской области "О повышении ставок платы за негативное воздействие на окружающую среду" от 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7622).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Костанайской области "О внесении изменений в решение маслихата от 2 марта 2018 года № 245 "О ставках платы за эмиссии в окружающую среду""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8828).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Костанайской области "О внесении изменений в решение маслихата от 2 марта 2018 года № 245 "О ставках платы за эмиссии в окружающую среду"" от 20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27713).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