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cb45" w14:textId="e60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января 2025 года № 2. Зарегистрировано в Департаменте юстиции Костанайской области 10 января 2025 года № 10355-10.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