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aa54" w14:textId="d99a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4 мая 2021 года № 221 "Об утверждении перечня особо важных локальных систем водоснабжения, являющихся безальтернативными источниками питьевого водоснабжения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января 2025 года № 1. Зарегистрировано в Департаменте юстиции Костанайской области 9 января 2025 года № 10353-10. Утратило силу постановлением акимата Костанайской области от 18 сентября 2025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особо важных локальных систем водоснабжения, являющихся безальтернативными источниками питьевого водоснабжения Костанайской области" от 4 мая 2021 года № 221 (зарегистрировано в Реестре государственной регистрации нормативных правовых актов под № 9897)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 Костанайской области,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36-1, 36-2,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"Калам-Карасу"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"Сарысу"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Костанайской области после его официального опубликования.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Костанайской области.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