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b703" w14:textId="346b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Жанаозен от 3 марта 2022 года № 98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Жанаозен"</w:t>
      </w:r>
    </w:p>
    <w:p>
      <w:pPr>
        <w:spacing w:after="0"/>
        <w:ind w:left="0"/>
        <w:jc w:val="both"/>
      </w:pPr>
      <w:r>
        <w:rPr>
          <w:rFonts w:ascii="Times New Roman"/>
          <w:b w:val="false"/>
          <w:i w:val="false"/>
          <w:color w:val="000000"/>
          <w:sz w:val="28"/>
        </w:rPr>
        <w:t>Постановление акимата города Жанаозен Мангистауской области от 7 марта 2025 года № 82. Зарегистрировано Департаментом юстиции Мангистауской области 11 марта 2025 года № 4773-12</w:t>
      </w:r>
    </w:p>
    <w:p>
      <w:pPr>
        <w:spacing w:after="0"/>
        <w:ind w:left="0"/>
        <w:jc w:val="both"/>
      </w:pPr>
      <w:bookmarkStart w:name="z1" w:id="0"/>
      <w:r>
        <w:rPr>
          <w:rFonts w:ascii="Times New Roman"/>
          <w:b w:val="false"/>
          <w:i w:val="false"/>
          <w:color w:val="000000"/>
          <w:sz w:val="28"/>
        </w:rPr>
        <w:t>
      Акимат города Жанаозен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города Жанаозен от 3 марта 2022 года </w:t>
      </w:r>
      <w:r>
        <w:rPr>
          <w:rFonts w:ascii="Times New Roman"/>
          <w:b w:val="false"/>
          <w:i w:val="false"/>
          <w:color w:val="000000"/>
          <w:sz w:val="28"/>
        </w:rPr>
        <w:t>№ 98</w:t>
      </w:r>
      <w:r>
        <w:rPr>
          <w:rFonts w:ascii="Times New Roman"/>
          <w:b w:val="false"/>
          <w:i w:val="false"/>
          <w:color w:val="000000"/>
          <w:sz w:val="28"/>
        </w:rPr>
        <w:t xml:space="preserve">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Жанаозен" (зарегистрировано в Реестре государственной регистрации нормативных правовых актов под № 27330)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4"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Жанаозен";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6"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Жанаозен.";</w:t>
      </w:r>
    </w:p>
    <w:bookmarkEnd w:id="3"/>
    <w:bookmarkStart w:name="z7" w:id="4"/>
    <w:p>
      <w:pPr>
        <w:spacing w:after="0"/>
        <w:ind w:left="0"/>
        <w:jc w:val="both"/>
      </w:pPr>
      <w:r>
        <w:rPr>
          <w:rFonts w:ascii="Times New Roman"/>
          <w:b w:val="false"/>
          <w:i w:val="false"/>
          <w:color w:val="000000"/>
          <w:sz w:val="28"/>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Жанаозен,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Жанаозен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 города Жанаозен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марта 2025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Жанаозен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марта 2022 года №98</w:t>
            </w:r>
          </w:p>
        </w:tc>
      </w:tr>
    </w:tbl>
    <w:bookmarkStart w:name="z15"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Жанаозен</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Жанаозен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Жанаозен.</w:t>
      </w:r>
    </w:p>
    <w:bookmarkEnd w:id="8"/>
    <w:bookmarkStart w:name="z18" w:id="9"/>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9"/>
    <w:bookmarkStart w:name="z19"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0"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1"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2"/>
    <w:bookmarkStart w:name="z22"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3"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4"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25"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6"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7"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28"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29" w:id="20"/>
    <w:p>
      <w:pPr>
        <w:spacing w:after="0"/>
        <w:ind w:left="0"/>
        <w:jc w:val="both"/>
      </w:pPr>
      <w:r>
        <w:rPr>
          <w:rFonts w:ascii="Times New Roman"/>
          <w:b w:val="false"/>
          <w:i w:val="false"/>
          <w:color w:val="000000"/>
          <w:sz w:val="28"/>
        </w:rPr>
        <w:t>
      3. Государственное учреждение "Жанаозенский городской отдел жилищно – коммунального хозяйства и жилищной инспекции"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городу.</w:t>
      </w:r>
    </w:p>
    <w:bookmarkEnd w:id="20"/>
    <w:bookmarkStart w:name="z30" w:id="21"/>
    <w:p>
      <w:pPr>
        <w:spacing w:after="0"/>
        <w:ind w:left="0"/>
        <w:jc w:val="both"/>
      </w:pPr>
      <w:r>
        <w:rPr>
          <w:rFonts w:ascii="Times New Roman"/>
          <w:b w:val="false"/>
          <w:i w:val="false"/>
          <w:color w:val="000000"/>
          <w:sz w:val="28"/>
        </w:rPr>
        <w:t>
      4. Государственное учреждение "Жанаозенский городской отдел земельных отношений,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w:t>
      </w:r>
    </w:p>
    <w:bookmarkEnd w:id="21"/>
    <w:bookmarkStart w:name="z31" w:id="22"/>
    <w:p>
      <w:pPr>
        <w:spacing w:after="0"/>
        <w:ind w:left="0"/>
        <w:jc w:val="both"/>
      </w:pPr>
      <w:r>
        <w:rPr>
          <w:rFonts w:ascii="Times New Roman"/>
          <w:b w:val="false"/>
          <w:i w:val="false"/>
          <w:color w:val="000000"/>
          <w:sz w:val="28"/>
        </w:rPr>
        <w:t>
      5. Акимат города Жанаозен организует следующие мероприятия:</w:t>
      </w:r>
    </w:p>
    <w:bookmarkEnd w:id="22"/>
    <w:bookmarkStart w:name="z32"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3"/>
    <w:bookmarkStart w:name="z33"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4"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реконструкции наружных стен, кровли многоквартирного жилого дома.</w:t>
      </w:r>
    </w:p>
    <w:bookmarkEnd w:id="25"/>
    <w:bookmarkStart w:name="z35"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половина от общего числа собственников квартир, нежилых помещений.</w:t>
      </w:r>
    </w:p>
    <w:bookmarkEnd w:id="26"/>
    <w:bookmarkStart w:name="z36"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7"/>
    <w:bookmarkStart w:name="z37" w:id="28"/>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8"/>
    <w:bookmarkStart w:name="z38" w:id="29"/>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w:t>
      </w:r>
    </w:p>
    <w:bookmarkEnd w:id="29"/>
    <w:bookmarkStart w:name="z39" w:id="30"/>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0"/>
    <w:bookmarkStart w:name="z40" w:id="31"/>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1"/>
    <w:bookmarkStart w:name="z41" w:id="32"/>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2"/>
    <w:bookmarkStart w:name="z42" w:id="33"/>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3"/>
    <w:bookmarkStart w:name="z43" w:id="34"/>
    <w:p>
      <w:pPr>
        <w:spacing w:after="0"/>
        <w:ind w:left="0"/>
        <w:jc w:val="left"/>
      </w:pPr>
      <w:r>
        <w:rPr>
          <w:rFonts w:ascii="Times New Roman"/>
          <w:b/>
          <w:i w:val="false"/>
          <w:color w:val="000000"/>
        </w:rPr>
        <w:t xml:space="preserve"> Глава 4. Заключительные положения</w:t>
      </w:r>
    </w:p>
    <w:bookmarkEnd w:id="34"/>
    <w:bookmarkStart w:name="z44" w:id="35"/>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Жанаозен, осуществляется из средств местного бюджета.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