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e71dc" w14:textId="a9e71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решение Мангистауского областного маслихата от 28 декабря 2023 года № 8/90 "Об определении перечня социально значимых сообщений, подлежащих субсидированию в 2024 - 2026 годах по городу Актау"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областного маслихата от 28 февраля 2025 года № 19/220. Зарегистрировано Департаментом юстиции Мангистауской области 5 марта 2025 года № 4770-12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Мангистауский областной маслихат РЕШИЛ: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Мангистауского областного маслихата от 28 декабря 2023 года </w:t>
      </w:r>
      <w:r>
        <w:rPr>
          <w:rFonts w:ascii="Times New Roman"/>
          <w:b w:val="false"/>
          <w:i w:val="false"/>
          <w:color w:val="000000"/>
          <w:sz w:val="28"/>
        </w:rPr>
        <w:t>№ 8/90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перечня социально значимых сообщений, подлежащих субсидированию в 2024-2026 годах по городу Актау" (зарегистрировано в Реестре государственной регистрации нормативных правовых актов под № 4662-12) следующее дополнение: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дополнить строкой</w:t>
      </w:r>
      <w:r>
        <w:rPr>
          <w:rFonts w:ascii="Times New Roman"/>
          <w:b w:val="false"/>
          <w:i w:val="false"/>
          <w:color w:val="000000"/>
          <w:sz w:val="28"/>
        </w:rPr>
        <w:t>, порядковый номер 11 следующего содержания: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</w:tbl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 Мангистауского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