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6aa39" w14:textId="3d6aa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Казалинского районного маслихата от 24 октября 2023 года № 91 "Об утверждении правил оказания социальной помощи, установления ее размеров и определения перечня отдельных категорий нуждающихся граждан Казалинского района"</w:t>
      </w:r>
    </w:p>
    <w:p>
      <w:pPr>
        <w:spacing w:after="0"/>
        <w:ind w:left="0"/>
        <w:jc w:val="both"/>
      </w:pPr>
      <w:r>
        <w:rPr>
          <w:rFonts w:ascii="Times New Roman"/>
          <w:b w:val="false"/>
          <w:i w:val="false"/>
          <w:color w:val="000000"/>
          <w:sz w:val="28"/>
        </w:rPr>
        <w:t>Решение Казалинского районного маслихата Кызылординской области от 7 апреля 2025 года № 403. Зарегистрировано Департаментом юстиции Кызылординской области 9 апреля 2025 года № 8593-11</w:t>
      </w:r>
    </w:p>
    <w:p>
      <w:pPr>
        <w:spacing w:after="0"/>
        <w:ind w:left="0"/>
        <w:jc w:val="both"/>
      </w:pPr>
      <w:bookmarkStart w:name="z4" w:id="0"/>
      <w:r>
        <w:rPr>
          <w:rFonts w:ascii="Times New Roman"/>
          <w:b w:val="false"/>
          <w:i w:val="false"/>
          <w:color w:val="000000"/>
          <w:sz w:val="28"/>
        </w:rPr>
        <w:t>
      Казалинский районный маслихат РЕШИЛ:</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Казалинского районного маслихата от 24 октября 2023 года № 91 "Об утверждении правил оказания социальной помощи, установления ее размеров и определения перечня отдельных категорий нуждающихся граждан Казалинского района" (зарегистрировано в Реестре государственной регистрации нормативных правовых актов за № 8460-11) следующее изменение: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ее размеров и определения перечня отдельных категорий нуждающихся граждан Казалинского района, утвержденные 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1"/>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маслихата Казалинского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ӘЛІШ</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Коммунальное государственное</w:t>
      </w:r>
    </w:p>
    <w:p>
      <w:pPr>
        <w:spacing w:after="0"/>
        <w:ind w:left="0"/>
        <w:jc w:val="both"/>
      </w:pPr>
      <w:r>
        <w:rPr>
          <w:rFonts w:ascii="Times New Roman"/>
          <w:b w:val="false"/>
          <w:i w:val="false"/>
          <w:color w:val="000000"/>
          <w:sz w:val="28"/>
        </w:rPr>
        <w:t>учреждение "Управление координации</w:t>
      </w:r>
    </w:p>
    <w:p>
      <w:pPr>
        <w:spacing w:after="0"/>
        <w:ind w:left="0"/>
        <w:jc w:val="both"/>
      </w:pPr>
      <w:r>
        <w:rPr>
          <w:rFonts w:ascii="Times New Roman"/>
          <w:b w:val="false"/>
          <w:i w:val="false"/>
          <w:color w:val="000000"/>
          <w:sz w:val="28"/>
        </w:rPr>
        <w:t>занятости и социальных программ</w:t>
      </w:r>
    </w:p>
    <w:p>
      <w:pPr>
        <w:spacing w:after="0"/>
        <w:ind w:left="0"/>
        <w:jc w:val="both"/>
      </w:pPr>
      <w:r>
        <w:rPr>
          <w:rFonts w:ascii="Times New Roman"/>
          <w:b w:val="false"/>
          <w:i w:val="false"/>
          <w:color w:val="000000"/>
          <w:sz w:val="28"/>
        </w:rPr>
        <w:t>Кызылординской области"</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Казалинского районного маслихата</w:t>
            </w:r>
            <w:r>
              <w:br/>
            </w:r>
            <w:r>
              <w:rPr>
                <w:rFonts w:ascii="Times New Roman"/>
                <w:b w:val="false"/>
                <w:i w:val="false"/>
                <w:color w:val="000000"/>
                <w:sz w:val="20"/>
              </w:rPr>
              <w:t>от 7 апреля 2025 года № 403</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w:t>
            </w:r>
            <w:r>
              <w:br/>
            </w:r>
            <w:r>
              <w:rPr>
                <w:rFonts w:ascii="Times New Roman"/>
                <w:b w:val="false"/>
                <w:i w:val="false"/>
                <w:color w:val="000000"/>
                <w:sz w:val="20"/>
              </w:rPr>
              <w:t>Казалинского районного маслихата</w:t>
            </w:r>
            <w:r>
              <w:br/>
            </w:r>
            <w:r>
              <w:rPr>
                <w:rFonts w:ascii="Times New Roman"/>
                <w:b w:val="false"/>
                <w:i w:val="false"/>
                <w:color w:val="000000"/>
                <w:sz w:val="20"/>
              </w:rPr>
              <w:t>от 24 октября 2023 года № 91</w:t>
            </w:r>
          </w:p>
        </w:tc>
      </w:tr>
    </w:tbl>
    <w:bookmarkStart w:name="z12" w:id="2"/>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 Казалинского района</w:t>
      </w:r>
    </w:p>
    <w:bookmarkEnd w:id="2"/>
    <w:bookmarkStart w:name="z13" w:id="3"/>
    <w:p>
      <w:pPr>
        <w:spacing w:after="0"/>
        <w:ind w:left="0"/>
        <w:jc w:val="left"/>
      </w:pPr>
      <w:r>
        <w:rPr>
          <w:rFonts w:ascii="Times New Roman"/>
          <w:b/>
          <w:i w:val="false"/>
          <w:color w:val="000000"/>
        </w:rPr>
        <w:t xml:space="preserve"> Глава 1. Общие положения</w:t>
      </w:r>
    </w:p>
    <w:bookmarkEnd w:id="3"/>
    <w:p>
      <w:pPr>
        <w:spacing w:after="0"/>
        <w:ind w:left="0"/>
        <w:jc w:val="left"/>
      </w:pPr>
    </w:p>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ее размеров и определения перечня отдельных категорий нуждающихся граждан Казалинского района (далее – Правила) разработаны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w:t>
      </w:r>
    </w:p>
    <w:bookmarkStart w:name="z15" w:id="4"/>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4"/>
    <w:bookmarkStart w:name="z16" w:id="5"/>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5"/>
    <w:bookmarkStart w:name="z17" w:id="6"/>
    <w:p>
      <w:pPr>
        <w:spacing w:after="0"/>
        <w:ind w:left="0"/>
        <w:jc w:val="both"/>
      </w:pPr>
      <w:r>
        <w:rPr>
          <w:rFonts w:ascii="Times New Roman"/>
          <w:b w:val="false"/>
          <w:i w:val="false"/>
          <w:color w:val="000000"/>
          <w:sz w:val="28"/>
        </w:rPr>
        <w:t>
      2) специальная комиссия – комиссия, создаваемая решением акима Казалинского района, по рассмотрению заявления лица (семьи), претендующего на оказание социальной помощи отдельным категориям нуждающихся граждан;</w:t>
      </w:r>
    </w:p>
    <w:bookmarkEnd w:id="6"/>
    <w:bookmarkStart w:name="z18" w:id="7"/>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(далее – МИО) в денежной или натуральной форме отдельным категориям нуждающихся граждан (далее – получатели социальной помощи), а также к праздничным дням и памятным датам;</w:t>
      </w:r>
    </w:p>
    <w:bookmarkEnd w:id="7"/>
    <w:bookmarkStart w:name="z19" w:id="8"/>
    <w:p>
      <w:pPr>
        <w:spacing w:after="0"/>
        <w:ind w:left="0"/>
        <w:jc w:val="both"/>
      </w:pPr>
      <w:r>
        <w:rPr>
          <w:rFonts w:ascii="Times New Roman"/>
          <w:b w:val="false"/>
          <w:i w:val="false"/>
          <w:color w:val="000000"/>
          <w:sz w:val="28"/>
        </w:rPr>
        <w:t>
      4) уполномоченный орган по оказанию социальной помощи – коммунальное государственное учреждение "Казалинский районный отдел занятости и социальных программ";</w:t>
      </w:r>
    </w:p>
    <w:bookmarkEnd w:id="8"/>
    <w:bookmarkStart w:name="z20" w:id="9"/>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9"/>
    <w:bookmarkStart w:name="z21" w:id="10"/>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bookmarkEnd w:id="10"/>
    <w:bookmarkStart w:name="z22" w:id="11"/>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bookmarkEnd w:id="11"/>
    <w:bookmarkStart w:name="z23" w:id="12"/>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bookmarkEnd w:id="12"/>
    <w:bookmarkStart w:name="z24" w:id="13"/>
    <w:p>
      <w:pPr>
        <w:spacing w:after="0"/>
        <w:ind w:left="0"/>
        <w:jc w:val="both"/>
      </w:pPr>
      <w:r>
        <w:rPr>
          <w:rFonts w:ascii="Times New Roman"/>
          <w:b w:val="false"/>
          <w:i w:val="false"/>
          <w:color w:val="000000"/>
          <w:sz w:val="28"/>
        </w:rPr>
        <w:t>
      9)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bookmarkEnd w:id="13"/>
    <w:bookmarkStart w:name="z25" w:id="14"/>
    <w:p>
      <w:pPr>
        <w:spacing w:after="0"/>
        <w:ind w:left="0"/>
        <w:jc w:val="both"/>
      </w:pPr>
      <w:r>
        <w:rPr>
          <w:rFonts w:ascii="Times New Roman"/>
          <w:b w:val="false"/>
          <w:i w:val="false"/>
          <w:color w:val="000000"/>
          <w:sz w:val="28"/>
        </w:rPr>
        <w:t>
      10) участковая комиссия – специальная комиссия, создаваемая решениями акима города, поселка, сельского округа для проведения обследования материального положения лиц (семей), обратившихся за адресной социальной помощью.</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Меры социальной поддержки, предусмотренные </w:t>
      </w:r>
      <w:r>
        <w:rPr>
          <w:rFonts w:ascii="Times New Roman"/>
          <w:b w:val="false"/>
          <w:i w:val="false"/>
          <w:color w:val="000000"/>
          <w:sz w:val="28"/>
        </w:rPr>
        <w:t>пунктом 4</w:t>
      </w:r>
      <w:r>
        <w:rPr>
          <w:rFonts w:ascii="Times New Roman"/>
          <w:b w:val="false"/>
          <w:i w:val="false"/>
          <w:color w:val="000000"/>
          <w:sz w:val="28"/>
        </w:rPr>
        <w:t xml:space="preserve"> статьи 71, </w:t>
      </w:r>
      <w:r>
        <w:rPr>
          <w:rFonts w:ascii="Times New Roman"/>
          <w:b w:val="false"/>
          <w:i w:val="false"/>
          <w:color w:val="000000"/>
          <w:sz w:val="28"/>
        </w:rPr>
        <w:t>пунктом 3</w:t>
      </w:r>
      <w:r>
        <w:rPr>
          <w:rFonts w:ascii="Times New Roman"/>
          <w:b w:val="false"/>
          <w:i w:val="false"/>
          <w:color w:val="000000"/>
          <w:sz w:val="28"/>
        </w:rPr>
        <w:t xml:space="preserve"> статьи 170, </w:t>
      </w:r>
      <w:r>
        <w:rPr>
          <w:rFonts w:ascii="Times New Roman"/>
          <w:b w:val="false"/>
          <w:i w:val="false"/>
          <w:color w:val="000000"/>
          <w:sz w:val="28"/>
        </w:rPr>
        <w:t>пунктом 3</w:t>
      </w:r>
      <w:r>
        <w:rPr>
          <w:rFonts w:ascii="Times New Roman"/>
          <w:b w:val="false"/>
          <w:i w:val="false"/>
          <w:color w:val="000000"/>
          <w:sz w:val="28"/>
        </w:rPr>
        <w:t xml:space="preserve">  статьи 229 Социального Кодекса Республики Казахстан,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10,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11,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12, </w:t>
      </w:r>
      <w:r>
        <w:rPr>
          <w:rFonts w:ascii="Times New Roman"/>
          <w:b w:val="false"/>
          <w:i w:val="false"/>
          <w:color w:val="000000"/>
          <w:sz w:val="28"/>
        </w:rPr>
        <w:t>подпунктом 2)</w:t>
      </w:r>
      <w:r>
        <w:rPr>
          <w:rFonts w:ascii="Times New Roman"/>
          <w:b w:val="false"/>
          <w:i w:val="false"/>
          <w:color w:val="000000"/>
          <w:sz w:val="28"/>
        </w:rPr>
        <w:t xml:space="preserve"> статьи 13,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Правилами.</w:t>
      </w:r>
    </w:p>
    <w:bookmarkStart w:name="z27" w:id="15"/>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w:t>
      </w:r>
    </w:p>
    <w:bookmarkEnd w:id="15"/>
    <w:bookmarkStart w:name="z28" w:id="16"/>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16"/>
    <w:bookmarkStart w:name="z29" w:id="17"/>
    <w:p>
      <w:pPr>
        <w:spacing w:after="0"/>
        <w:ind w:left="0"/>
        <w:jc w:val="both"/>
      </w:pPr>
      <w:r>
        <w:rPr>
          <w:rFonts w:ascii="Times New Roman"/>
          <w:b w:val="false"/>
          <w:i w:val="false"/>
          <w:color w:val="000000"/>
          <w:sz w:val="28"/>
        </w:rPr>
        <w:t>
      5. Социальная помощь к праздничным дням оказывается единовременно в виде денежных выплат следующим категориям граждан:</w:t>
      </w:r>
    </w:p>
    <w:bookmarkEnd w:id="17"/>
    <w:bookmarkStart w:name="z30" w:id="18"/>
    <w:p>
      <w:pPr>
        <w:spacing w:after="0"/>
        <w:ind w:left="0"/>
        <w:jc w:val="both"/>
      </w:pPr>
      <w:r>
        <w:rPr>
          <w:rFonts w:ascii="Times New Roman"/>
          <w:b w:val="false"/>
          <w:i w:val="false"/>
          <w:color w:val="000000"/>
          <w:sz w:val="28"/>
        </w:rPr>
        <w:t>
      1) День Победы - 9 мая:</w:t>
      </w:r>
    </w:p>
    <w:bookmarkEnd w:id="18"/>
    <w:bookmarkStart w:name="z31" w:id="19"/>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Советских Социалистических Республик (далее – Союза ССР), партизанам и подпольщикам Великой Отечественной войны - в размере 1272 (одна тысяча двести семьдесят два) месячных расчетных показателей;</w:t>
      </w:r>
    </w:p>
    <w:bookmarkEnd w:id="19"/>
    <w:bookmarkStart w:name="z32" w:id="20"/>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военнослужащие действующей армии и флота, партизаны и подпольщики Великой Отечественной войны, а также рабочие и служащие,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 в размере 1272 (одна тысяча двести семьдесят два) месячных расчетных показателей;</w:t>
      </w:r>
    </w:p>
    <w:bookmarkEnd w:id="20"/>
    <w:bookmarkStart w:name="z33" w:id="21"/>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60 (шестьдесят) месячных расчетных показателей;</w:t>
      </w:r>
    </w:p>
    <w:bookmarkEnd w:id="21"/>
    <w:bookmarkStart w:name="z34" w:id="22"/>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50 (пятьдесят) месячных расчетных показателей;</w:t>
      </w:r>
    </w:p>
    <w:bookmarkEnd w:id="22"/>
    <w:bookmarkStart w:name="z35" w:id="23"/>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в размере 50 (пятьдесят) месячных расчетных показателей;</w:t>
      </w:r>
    </w:p>
    <w:bookmarkEnd w:id="23"/>
    <w:bookmarkStart w:name="z36" w:id="24"/>
    <w:p>
      <w:pPr>
        <w:spacing w:after="0"/>
        <w:ind w:left="0"/>
        <w:jc w:val="both"/>
      </w:pPr>
      <w:r>
        <w:rPr>
          <w:rFonts w:ascii="Times New Roman"/>
          <w:b w:val="false"/>
          <w:i w:val="false"/>
          <w:color w:val="000000"/>
          <w:sz w:val="28"/>
        </w:rPr>
        <w:t>
      ветеранам боевых действий на территории других государств – в размере 50 (пятьдесят) месячных расчетных показателей;</w:t>
      </w:r>
    </w:p>
    <w:bookmarkEnd w:id="24"/>
    <w:bookmarkStart w:name="z37" w:id="25"/>
    <w:p>
      <w:pPr>
        <w:spacing w:after="0"/>
        <w:ind w:left="0"/>
        <w:jc w:val="both"/>
      </w:pPr>
      <w:r>
        <w:rPr>
          <w:rFonts w:ascii="Times New Roman"/>
          <w:b w:val="false"/>
          <w:i w:val="false"/>
          <w:color w:val="000000"/>
          <w:sz w:val="28"/>
        </w:rPr>
        <w:t>
      военнослужащие,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в размере 50 (пятьдесят) месячных расчетных показателей;</w:t>
      </w:r>
    </w:p>
    <w:bookmarkEnd w:id="25"/>
    <w:bookmarkStart w:name="z38" w:id="26"/>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в размере 10 (десять) месячных расчетных показателей;</w:t>
      </w:r>
    </w:p>
    <w:bookmarkEnd w:id="26"/>
    <w:bookmarkStart w:name="z39" w:id="27"/>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в размере 50 (пятьдесят) месячных расчетных показателей;</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 в размере 50 (пятьдесят) месячных расчетных показателей;</w:t>
      </w:r>
    </w:p>
    <w:bookmarkStart w:name="z41" w:id="28"/>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10 (десять) месячных расчетных показателей;</w:t>
      </w:r>
    </w:p>
    <w:bookmarkEnd w:id="28"/>
    <w:bookmarkStart w:name="z42" w:id="29"/>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10 (десять) месячных расчетных показателей.</w:t>
      </w:r>
    </w:p>
    <w:bookmarkEnd w:id="29"/>
    <w:bookmarkStart w:name="z43" w:id="30"/>
    <w:p>
      <w:pPr>
        <w:spacing w:after="0"/>
        <w:ind w:left="0"/>
        <w:jc w:val="both"/>
      </w:pPr>
      <w:r>
        <w:rPr>
          <w:rFonts w:ascii="Times New Roman"/>
          <w:b w:val="false"/>
          <w:i w:val="false"/>
          <w:color w:val="000000"/>
          <w:sz w:val="28"/>
        </w:rPr>
        <w:t>
      2) День Республики - 25 октября:</w:t>
      </w:r>
    </w:p>
    <w:bookmarkEnd w:id="30"/>
    <w:bookmarkStart w:name="z44" w:id="31"/>
    <w:p>
      <w:pPr>
        <w:spacing w:after="0"/>
        <w:ind w:left="0"/>
        <w:jc w:val="both"/>
      </w:pPr>
      <w:r>
        <w:rPr>
          <w:rFonts w:ascii="Times New Roman"/>
          <w:b w:val="false"/>
          <w:i w:val="false"/>
          <w:color w:val="000000"/>
          <w:sz w:val="28"/>
        </w:rPr>
        <w:t>
      лицам с инвалидностью и детям с инвалидностью - в размере 3 (три) месячных расчетных показателей.</w:t>
      </w:r>
    </w:p>
    <w:bookmarkEnd w:id="31"/>
    <w:bookmarkStart w:name="z45" w:id="32"/>
    <w:p>
      <w:pPr>
        <w:spacing w:after="0"/>
        <w:ind w:left="0"/>
        <w:jc w:val="both"/>
      </w:pPr>
      <w:r>
        <w:rPr>
          <w:rFonts w:ascii="Times New Roman"/>
          <w:b w:val="false"/>
          <w:i w:val="false"/>
          <w:color w:val="000000"/>
          <w:sz w:val="28"/>
        </w:rPr>
        <w:t>
      3) День Независимости – 16 декабря:</w:t>
      </w:r>
    </w:p>
    <w:bookmarkEnd w:id="32"/>
    <w:bookmarkStart w:name="z46" w:id="33"/>
    <w:p>
      <w:pPr>
        <w:spacing w:after="0"/>
        <w:ind w:left="0"/>
        <w:jc w:val="both"/>
      </w:pPr>
      <w:r>
        <w:rPr>
          <w:rFonts w:ascii="Times New Roman"/>
          <w:b w:val="false"/>
          <w:i w:val="false"/>
          <w:color w:val="000000"/>
          <w:sz w:val="28"/>
        </w:rPr>
        <w:t>
      лицам, подвергшимся репрессиям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 – в размере 40 (сорок) месячных расчетных показателей;</w:t>
      </w:r>
    </w:p>
    <w:bookmarkEnd w:id="33"/>
    <w:bookmarkStart w:name="z47" w:id="34"/>
    <w:p>
      <w:pPr>
        <w:spacing w:after="0"/>
        <w:ind w:left="0"/>
        <w:jc w:val="both"/>
      </w:pPr>
      <w:r>
        <w:rPr>
          <w:rFonts w:ascii="Times New Roman"/>
          <w:b w:val="false"/>
          <w:i w:val="false"/>
          <w:color w:val="000000"/>
          <w:sz w:val="28"/>
        </w:rPr>
        <w:t>
      пострадавшими от политических репрессий признаются дети жертв политических репрессий, находившиеся вместе с родителями или заменявшими их лицами в местах лишения свободы, в ссылке, высылке или на спецпоселении, а также дети жертв политических репрессий, не достигшие восемнадцатилетнего возраста на момент репрессии и в результате ее применения оставшиеся без попечения родителей или одного из них – в размере 5 (пять) месячных расчетных показателей.</w:t>
      </w:r>
    </w:p>
    <w:bookmarkEnd w:id="34"/>
    <w:bookmarkStart w:name="z48" w:id="35"/>
    <w:p>
      <w:pPr>
        <w:spacing w:after="0"/>
        <w:ind w:left="0"/>
        <w:jc w:val="both"/>
      </w:pPr>
      <w:r>
        <w:rPr>
          <w:rFonts w:ascii="Times New Roman"/>
          <w:b w:val="false"/>
          <w:i w:val="false"/>
          <w:color w:val="000000"/>
          <w:sz w:val="28"/>
        </w:rPr>
        <w:t>
      6. Социальная помощь отдельным категориям нуждающихся граждан предоставляется единовременно и (или) периодически (ежемесячно).</w:t>
      </w:r>
    </w:p>
    <w:bookmarkEnd w:id="35"/>
    <w:bookmarkStart w:name="z49" w:id="36"/>
    <w:p>
      <w:pPr>
        <w:spacing w:after="0"/>
        <w:ind w:left="0"/>
        <w:jc w:val="both"/>
      </w:pPr>
      <w:r>
        <w:rPr>
          <w:rFonts w:ascii="Times New Roman"/>
          <w:b w:val="false"/>
          <w:i w:val="false"/>
          <w:color w:val="000000"/>
          <w:sz w:val="28"/>
        </w:rPr>
        <w:t>
      Отдельные категории нуждающихся граждан обращаются за социальной помощью не позднее шести месяцев с момента наступления нуждаемости:</w:t>
      </w:r>
    </w:p>
    <w:bookmarkEnd w:id="36"/>
    <w:bookmarkStart w:name="z50" w:id="37"/>
    <w:p>
      <w:pPr>
        <w:spacing w:after="0"/>
        <w:ind w:left="0"/>
        <w:jc w:val="both"/>
      </w:pPr>
      <w:r>
        <w:rPr>
          <w:rFonts w:ascii="Times New Roman"/>
          <w:b w:val="false"/>
          <w:i w:val="false"/>
          <w:color w:val="000000"/>
          <w:sz w:val="28"/>
        </w:rPr>
        <w:t>
      1) при причинении ущерба гражданину (семье) либо его имуществу вследствие стихийного бедствия или пожара социальная помощь оказывается без учета среднедушевого дохода:</w:t>
      </w:r>
    </w:p>
    <w:bookmarkEnd w:id="37"/>
    <w:bookmarkStart w:name="z51" w:id="38"/>
    <w:p>
      <w:pPr>
        <w:spacing w:after="0"/>
        <w:ind w:left="0"/>
        <w:jc w:val="both"/>
      </w:pPr>
      <w:r>
        <w:rPr>
          <w:rFonts w:ascii="Times New Roman"/>
          <w:b w:val="false"/>
          <w:i w:val="false"/>
          <w:color w:val="000000"/>
          <w:sz w:val="28"/>
        </w:rPr>
        <w:t>
      на каждого умершего члена семьи единовременно - в размере 40 (сорок) месячных расчетных показателей;</w:t>
      </w:r>
    </w:p>
    <w:bookmarkEnd w:id="38"/>
    <w:bookmarkStart w:name="z52" w:id="39"/>
    <w:p>
      <w:pPr>
        <w:spacing w:after="0"/>
        <w:ind w:left="0"/>
        <w:jc w:val="both"/>
      </w:pPr>
      <w:r>
        <w:rPr>
          <w:rFonts w:ascii="Times New Roman"/>
          <w:b w:val="false"/>
          <w:i w:val="false"/>
          <w:color w:val="000000"/>
          <w:sz w:val="28"/>
        </w:rPr>
        <w:t>
      в случае причинения вреда гражданину (семье) имуществу (при наличии подтверждающего документа) в размере 150 (сто пятьдесят) месячных расчетных показателей.</w:t>
      </w:r>
    </w:p>
    <w:bookmarkEnd w:id="39"/>
    <w:bookmarkStart w:name="z53" w:id="40"/>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bookmarkEnd w:id="40"/>
    <w:bookmarkStart w:name="z54" w:id="41"/>
    <w:p>
      <w:pPr>
        <w:spacing w:after="0"/>
        <w:ind w:left="0"/>
        <w:jc w:val="both"/>
      </w:pPr>
      <w:r>
        <w:rPr>
          <w:rFonts w:ascii="Times New Roman"/>
          <w:b w:val="false"/>
          <w:i w:val="false"/>
          <w:color w:val="000000"/>
          <w:sz w:val="28"/>
        </w:rPr>
        <w:t>
      2) Лицам (семьям), признанным ограниченными жизнедеятельности вследствие социально значимых заболеваний и заболеваний, представляющих опасность для окружающих:</w:t>
      </w:r>
    </w:p>
    <w:bookmarkEnd w:id="41"/>
    <w:bookmarkStart w:name="z55" w:id="42"/>
    <w:p>
      <w:pPr>
        <w:spacing w:after="0"/>
        <w:ind w:left="0"/>
        <w:jc w:val="both"/>
      </w:pPr>
      <w:r>
        <w:rPr>
          <w:rFonts w:ascii="Times New Roman"/>
          <w:b w:val="false"/>
          <w:i w:val="false"/>
          <w:color w:val="000000"/>
          <w:sz w:val="28"/>
        </w:rPr>
        <w:t>
      социальную помощь лицам, больным туберкулезом, находящимся на амбулаторном лечении без учета среднедушевого дохода ежемесячно в размере 10 (десять) месячных расчетных показателей;</w:t>
      </w:r>
    </w:p>
    <w:bookmarkEnd w:id="42"/>
    <w:bookmarkStart w:name="z56" w:id="43"/>
    <w:p>
      <w:pPr>
        <w:spacing w:after="0"/>
        <w:ind w:left="0"/>
        <w:jc w:val="both"/>
      </w:pPr>
      <w:r>
        <w:rPr>
          <w:rFonts w:ascii="Times New Roman"/>
          <w:b w:val="false"/>
          <w:i w:val="false"/>
          <w:color w:val="000000"/>
          <w:sz w:val="28"/>
        </w:rPr>
        <w:t>
      лицам, состоящим на диспансерном учете с заболеванием злокачественного новообразования, в том числе острым лимфобластным и острым миелоидным лейкозом ежемесячно без учета среднедушевого дохода – в размере 7,6 месячных расчетных показателей;</w:t>
      </w:r>
    </w:p>
    <w:bookmarkEnd w:id="43"/>
    <w:bookmarkStart w:name="z57" w:id="44"/>
    <w:p>
      <w:pPr>
        <w:spacing w:after="0"/>
        <w:ind w:left="0"/>
        <w:jc w:val="both"/>
      </w:pPr>
      <w:r>
        <w:rPr>
          <w:rFonts w:ascii="Times New Roman"/>
          <w:b w:val="false"/>
          <w:i w:val="false"/>
          <w:color w:val="000000"/>
          <w:sz w:val="28"/>
        </w:rPr>
        <w:t>
      родителям или иным законным представителям детей, инфицированных вирусом иммунодефицита человека, состоящим на диспансерном учете без учета среднедушевого дохода ежемесячно в 2 (двух) кратном размере величины прожиточного минимума, установленного Законом Республики Казахстан о республиканском бюджете на соответствующий финансовый год.</w:t>
      </w:r>
    </w:p>
    <w:bookmarkEnd w:id="44"/>
    <w:bookmarkStart w:name="z58" w:id="45"/>
    <w:p>
      <w:pPr>
        <w:spacing w:after="0"/>
        <w:ind w:left="0"/>
        <w:jc w:val="both"/>
      </w:pPr>
      <w:r>
        <w:rPr>
          <w:rFonts w:ascii="Times New Roman"/>
          <w:b w:val="false"/>
          <w:i w:val="false"/>
          <w:color w:val="000000"/>
          <w:sz w:val="28"/>
        </w:rPr>
        <w:t>
      3) Студентам высших учебных заведений Республики Казахстан, обучающимся по очной форме, на оплату высшего образования с присуждением степени "бакалавр", для социально-уязвимых слоев населения, а именно:</w:t>
      </w:r>
    </w:p>
    <w:bookmarkEnd w:id="45"/>
    <w:bookmarkStart w:name="z59" w:id="46"/>
    <w:p>
      <w:pPr>
        <w:spacing w:after="0"/>
        <w:ind w:left="0"/>
        <w:jc w:val="both"/>
      </w:pPr>
      <w:r>
        <w:rPr>
          <w:rFonts w:ascii="Times New Roman"/>
          <w:b w:val="false"/>
          <w:i w:val="false"/>
          <w:color w:val="000000"/>
          <w:sz w:val="28"/>
        </w:rPr>
        <w:t>
      детям с инвалидностью, детям-сиротам, детям, получающим государственное социальное пособие по случаю потери кормильца, детям, оставшимся без попечения родителей, воспитанникам детских домов, детской деревни, детям оба родителя которых являются пенсионерами по возрасту, оба или один из родителей является лицом с инвалидностью, детям из многодетных семей, имеющих четырех и более совместно проживающих несовершеннолетних детей, в том числе детям, обучающимся по очной форме обучения в организациях среднего, технического и профессионального, после среднего образования, высших учебных заведениях, после достижения ими совершеннолетия до времени окончания ими учебных заведений (но не более чем до достижения двадцатитрехлетнего возраста), имеющим среднедушевой доход семьи за предыдущий квартал обращения не превышающий трехкратного размера прожиточного минимума, установленного Законом Республики Казахстан о республиканском бюджете на соответствующий финансовый год;</w:t>
      </w:r>
    </w:p>
    <w:bookmarkEnd w:id="46"/>
    <w:bookmarkStart w:name="z60" w:id="47"/>
    <w:p>
      <w:pPr>
        <w:spacing w:after="0"/>
        <w:ind w:left="0"/>
        <w:jc w:val="both"/>
      </w:pPr>
      <w:r>
        <w:rPr>
          <w:rFonts w:ascii="Times New Roman"/>
          <w:b w:val="false"/>
          <w:i w:val="false"/>
          <w:color w:val="000000"/>
          <w:sz w:val="28"/>
        </w:rPr>
        <w:t>
      детям из малообеспеченных семей назначаются в случае, если среднедушевой доход семьи не превышает величину прожиточного минимума, установленного Законом Республики Казахстан о республиканском бюджете на соответствующий финансовый год;</w:t>
      </w:r>
    </w:p>
    <w:bookmarkEnd w:id="47"/>
    <w:bookmarkStart w:name="z61" w:id="48"/>
    <w:p>
      <w:pPr>
        <w:spacing w:after="0"/>
        <w:ind w:left="0"/>
        <w:jc w:val="both"/>
      </w:pPr>
      <w:r>
        <w:rPr>
          <w:rFonts w:ascii="Times New Roman"/>
          <w:b w:val="false"/>
          <w:i w:val="false"/>
          <w:color w:val="000000"/>
          <w:sz w:val="28"/>
        </w:rPr>
        <w:t>
      социальная помощь студентам, выплачивается в начале учебного года, который состоит из единовременных платежей в размере стоимости образовательных услуг, предоставляемых учебными заведениями и частично покрывающих затраты на питание и проживание в размере 72 (семьдесят два) месячных расчетных показателей.</w:t>
      </w:r>
    </w:p>
    <w:bookmarkEnd w:id="48"/>
    <w:bookmarkStart w:name="z62" w:id="49"/>
    <w:p>
      <w:pPr>
        <w:spacing w:after="0"/>
        <w:ind w:left="0"/>
        <w:jc w:val="both"/>
      </w:pPr>
      <w:r>
        <w:rPr>
          <w:rFonts w:ascii="Times New Roman"/>
          <w:b w:val="false"/>
          <w:i w:val="false"/>
          <w:color w:val="000000"/>
          <w:sz w:val="28"/>
        </w:rPr>
        <w:t>
      4) Лицам, сопровождающим лиц с инвалидностью первой группы на санаторно-курортное лечение, без учета среднедушевого дохода предоставляется в размере 60 (шестьдесят) месячных расчетных показателей, на основании заявления с приложением документов, указанных в пункте 12 Типовых правил.</w:t>
      </w:r>
    </w:p>
    <w:bookmarkEnd w:id="49"/>
    <w:bookmarkStart w:name="z63" w:id="50"/>
    <w:p>
      <w:pPr>
        <w:spacing w:after="0"/>
        <w:ind w:left="0"/>
        <w:jc w:val="both"/>
      </w:pPr>
      <w:r>
        <w:rPr>
          <w:rFonts w:ascii="Times New Roman"/>
          <w:b w:val="false"/>
          <w:i w:val="false"/>
          <w:color w:val="000000"/>
          <w:sz w:val="28"/>
        </w:rPr>
        <w:t>
      5) Социальная помощь лицам, освобожденным из мест лишения свободы, без учета среднедушевого дохода предоставляется единовременно в размере 15 (пятнадцать) месячных расчетных показателей.</w:t>
      </w:r>
    </w:p>
    <w:bookmarkEnd w:id="50"/>
    <w:bookmarkStart w:name="z64" w:id="51"/>
    <w:p>
      <w:pPr>
        <w:spacing w:after="0"/>
        <w:ind w:left="0"/>
        <w:jc w:val="both"/>
      </w:pPr>
      <w:r>
        <w:rPr>
          <w:rFonts w:ascii="Times New Roman"/>
          <w:b w:val="false"/>
          <w:i w:val="false"/>
          <w:color w:val="000000"/>
          <w:sz w:val="28"/>
        </w:rPr>
        <w:t>
      7. Порядок оказания социальной помощи определяется согласно Типовым правилам.</w:t>
      </w:r>
    </w:p>
    <w:bookmarkEnd w:id="51"/>
    <w:bookmarkStart w:name="z65" w:id="52"/>
    <w:p>
      <w:pPr>
        <w:spacing w:after="0"/>
        <w:ind w:left="0"/>
        <w:jc w:val="both"/>
      </w:pPr>
      <w:r>
        <w:rPr>
          <w:rFonts w:ascii="Times New Roman"/>
          <w:b w:val="false"/>
          <w:i w:val="false"/>
          <w:color w:val="000000"/>
          <w:sz w:val="28"/>
        </w:rPr>
        <w:t>
      8. Социальная помощь к праздничным дням оказывается без истребования заявлений от получателей.</w:t>
      </w:r>
    </w:p>
    <w:bookmarkEnd w:id="52"/>
    <w:bookmarkStart w:name="z66" w:id="53"/>
    <w:p>
      <w:pPr>
        <w:spacing w:after="0"/>
        <w:ind w:left="0"/>
        <w:jc w:val="both"/>
      </w:pPr>
      <w:r>
        <w:rPr>
          <w:rFonts w:ascii="Times New Roman"/>
          <w:b w:val="false"/>
          <w:i w:val="false"/>
          <w:color w:val="000000"/>
          <w:sz w:val="28"/>
        </w:rPr>
        <w:t>
      Категории получателей социальной помощи определяются МИО.</w:t>
      </w:r>
    </w:p>
    <w:bookmarkEnd w:id="53"/>
    <w:bookmarkStart w:name="z67" w:id="54"/>
    <w:p>
      <w:pPr>
        <w:spacing w:after="0"/>
        <w:ind w:left="0"/>
        <w:jc w:val="both"/>
      </w:pPr>
      <w:r>
        <w:rPr>
          <w:rFonts w:ascii="Times New Roman"/>
          <w:b w:val="false"/>
          <w:i w:val="false"/>
          <w:color w:val="000000"/>
          <w:sz w:val="28"/>
        </w:rPr>
        <w:t>
      Списки получателей социальной помощи формируются на основании запроса в Государственную корпорацию либо иные организации, либо в электронном виде из информационных систем уполномоченного государственного органа.</w:t>
      </w:r>
    </w:p>
    <w:bookmarkEnd w:id="54"/>
    <w:bookmarkStart w:name="z68" w:id="55"/>
    <w:p>
      <w:pPr>
        <w:spacing w:after="0"/>
        <w:ind w:left="0"/>
        <w:jc w:val="both"/>
      </w:pPr>
      <w:r>
        <w:rPr>
          <w:rFonts w:ascii="Times New Roman"/>
          <w:b w:val="false"/>
          <w:i w:val="false"/>
          <w:color w:val="000000"/>
          <w:sz w:val="28"/>
        </w:rPr>
        <w:t>
      9. Финансирование расходов на предоставление социальной помощи осуществляется в пределах средств, предусмотренных бюджетом Казалинского района на текущий финансовый год.</w:t>
      </w:r>
    </w:p>
    <w:bookmarkEnd w:id="55"/>
    <w:bookmarkStart w:name="z69" w:id="56"/>
    <w:p>
      <w:pPr>
        <w:spacing w:after="0"/>
        <w:ind w:left="0"/>
        <w:jc w:val="both"/>
      </w:pPr>
      <w:r>
        <w:rPr>
          <w:rFonts w:ascii="Times New Roman"/>
          <w:b w:val="false"/>
          <w:i w:val="false"/>
          <w:color w:val="000000"/>
          <w:sz w:val="28"/>
        </w:rPr>
        <w:t>
      Уполномоченный орган по оказанию социальной помощи переводит в Государственную корпорацию суммы социальной помощи.</w:t>
      </w:r>
    </w:p>
    <w:bookmarkEnd w:id="56"/>
    <w:bookmarkStart w:name="z70" w:id="57"/>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w:t>
      </w:r>
    </w:p>
    <w:bookmarkEnd w:id="57"/>
    <w:bookmarkStart w:name="z71" w:id="58"/>
    <w:p>
      <w:pPr>
        <w:spacing w:after="0"/>
        <w:ind w:left="0"/>
        <w:jc w:val="both"/>
      </w:pPr>
      <w:r>
        <w:rPr>
          <w:rFonts w:ascii="Times New Roman"/>
          <w:b w:val="false"/>
          <w:i w:val="false"/>
          <w:color w:val="000000"/>
          <w:sz w:val="28"/>
        </w:rPr>
        <w:t>
      10.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или в судебном порядке.</w:t>
      </w:r>
    </w:p>
    <w:bookmarkEnd w:id="58"/>
    <w:bookmarkStart w:name="z72" w:id="59"/>
    <w:p>
      <w:pPr>
        <w:spacing w:after="0"/>
        <w:ind w:left="0"/>
        <w:jc w:val="both"/>
      </w:pPr>
      <w:r>
        <w:rPr>
          <w:rFonts w:ascii="Times New Roman"/>
          <w:b w:val="false"/>
          <w:i w:val="false"/>
          <w:color w:val="000000"/>
          <w:sz w:val="28"/>
        </w:rPr>
        <w:t>
      11.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59"/>
    <w:bookmarkStart w:name="z73" w:id="60"/>
    <w:p>
      <w:pPr>
        <w:spacing w:after="0"/>
        <w:ind w:left="0"/>
        <w:jc w:val="both"/>
      </w:pPr>
      <w:r>
        <w:rPr>
          <w:rFonts w:ascii="Times New Roman"/>
          <w:b w:val="false"/>
          <w:i w:val="false"/>
          <w:color w:val="000000"/>
          <w:sz w:val="28"/>
        </w:rPr>
        <w:t>
      12. Для формирования категорий получателей на выплату социальной помощи к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 являющихся (активных) получателями пенсий и пособий.</w:t>
      </w:r>
    </w:p>
    <w:bookmarkEnd w:id="60"/>
    <w:bookmarkStart w:name="z74" w:id="61"/>
    <w:p>
      <w:pPr>
        <w:spacing w:after="0"/>
        <w:ind w:left="0"/>
        <w:jc w:val="both"/>
      </w:pPr>
      <w:r>
        <w:rPr>
          <w:rFonts w:ascii="Times New Roman"/>
          <w:b w:val="false"/>
          <w:i w:val="false"/>
          <w:color w:val="000000"/>
          <w:sz w:val="28"/>
        </w:rPr>
        <w:t>
      13.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w:t>
      </w:r>
    </w:p>
    <w:bookmarkEnd w:id="61"/>
    <w:bookmarkStart w:name="z75" w:id="62"/>
    <w:p>
      <w:pPr>
        <w:spacing w:after="0"/>
        <w:ind w:left="0"/>
        <w:jc w:val="both"/>
      </w:pPr>
      <w:r>
        <w:rPr>
          <w:rFonts w:ascii="Times New Roman"/>
          <w:b w:val="false"/>
          <w:i w:val="false"/>
          <w:color w:val="000000"/>
          <w:sz w:val="28"/>
        </w:rPr>
        <w:t>
      14.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w:t>
      </w:r>
    </w:p>
    <w:bookmarkEnd w:id="62"/>
    <w:bookmarkStart w:name="z76" w:id="63"/>
    <w:p>
      <w:pPr>
        <w:spacing w:after="0"/>
        <w:ind w:left="0"/>
        <w:jc w:val="both"/>
      </w:pPr>
      <w:r>
        <w:rPr>
          <w:rFonts w:ascii="Times New Roman"/>
          <w:b w:val="false"/>
          <w:i w:val="false"/>
          <w:color w:val="000000"/>
          <w:sz w:val="28"/>
        </w:rPr>
        <w:t>
      по единовременным выплатам – ежедневно;</w:t>
      </w:r>
    </w:p>
    <w:bookmarkEnd w:id="63"/>
    <w:bookmarkStart w:name="z77" w:id="64"/>
    <w:p>
      <w:pPr>
        <w:spacing w:after="0"/>
        <w:ind w:left="0"/>
        <w:jc w:val="both"/>
      </w:pPr>
      <w:r>
        <w:rPr>
          <w:rFonts w:ascii="Times New Roman"/>
          <w:b w:val="false"/>
          <w:i w:val="false"/>
          <w:color w:val="000000"/>
          <w:sz w:val="28"/>
        </w:rPr>
        <w:t>
      по ежемесячным и ежеквартальным выплатам – к 29 числу месяца, предшествующего месяцу выплаты.</w:t>
      </w:r>
    </w:p>
    <w:bookmarkEnd w:id="64"/>
    <w:bookmarkStart w:name="z78" w:id="65"/>
    <w:p>
      <w:pPr>
        <w:spacing w:after="0"/>
        <w:ind w:left="0"/>
        <w:jc w:val="both"/>
      </w:pPr>
      <w:r>
        <w:rPr>
          <w:rFonts w:ascii="Times New Roman"/>
          <w:b w:val="false"/>
          <w:i w:val="false"/>
          <w:color w:val="000000"/>
          <w:sz w:val="28"/>
        </w:rPr>
        <w:t>
      15.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w:t>
      </w:r>
    </w:p>
    <w:bookmarkEnd w:id="65"/>
    <w:bookmarkStart w:name="z79" w:id="66"/>
    <w:p>
      <w:pPr>
        <w:spacing w:after="0"/>
        <w:ind w:left="0"/>
        <w:jc w:val="both"/>
      </w:pPr>
      <w:r>
        <w:rPr>
          <w:rFonts w:ascii="Times New Roman"/>
          <w:b w:val="false"/>
          <w:i w:val="false"/>
          <w:color w:val="000000"/>
          <w:sz w:val="28"/>
        </w:rPr>
        <w:t>
      Уполномоченный орган по оказанию социальной помощи в течение двух рабочих дней со дня поступления заявки о сумме потребности на выплату социальной помощи перечисляет в Государственную корпорацию денежные средства в пределах сумм, предусмотренных заявкой о сумме потребности на выплату социальной помощи.</w:t>
      </w:r>
    </w:p>
    <w:bookmarkEnd w:id="66"/>
    <w:bookmarkStart w:name="z80" w:id="67"/>
    <w:p>
      <w:pPr>
        <w:spacing w:after="0"/>
        <w:ind w:left="0"/>
        <w:jc w:val="both"/>
      </w:pPr>
      <w:r>
        <w:rPr>
          <w:rFonts w:ascii="Times New Roman"/>
          <w:b w:val="false"/>
          <w:i w:val="false"/>
          <w:color w:val="000000"/>
          <w:sz w:val="28"/>
        </w:rPr>
        <w:t>
      По заявкам о суммах потребности на выплату социальной помощи, поступившим после 27 числа месяца, предшествующего месяцу выплаты, уполномоченный орган по оказанию социальной помощи перечисляет денежные средства в Государственную корпорацию не ранее 1 числа месяца выплаты.</w:t>
      </w:r>
    </w:p>
    <w:bookmarkEnd w:id="67"/>
    <w:bookmarkStart w:name="z81" w:id="68"/>
    <w:p>
      <w:pPr>
        <w:spacing w:after="0"/>
        <w:ind w:left="0"/>
        <w:jc w:val="both"/>
      </w:pPr>
      <w:r>
        <w:rPr>
          <w:rFonts w:ascii="Times New Roman"/>
          <w:b w:val="false"/>
          <w:i w:val="false"/>
          <w:color w:val="000000"/>
          <w:sz w:val="28"/>
        </w:rPr>
        <w:t>
      16.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w:t>
      </w:r>
    </w:p>
    <w:bookmarkEnd w:id="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