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8b25" w14:textId="6588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23 сентября 2015 года №349 "Об утверждении положения о награждении Почетной грамотой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февраля 2025 года № 381. Зарегистрировано Департаментом юстиции Кызылординской области 28 февраля 2025 года № 8587-11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23 сентября 2015 года № 349 "Об утверждении положения о награждении Почетной грамотой Казалинского района" (зарегистрировано в Реестре государственной регистрации нормативных правовых актов за № 5190)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9, 15 положение о награждении Почетной грамотой Казалинского района, утвержденного указанным решением,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Заседания комиссии проводятся 2 раза в месяц и представление о награждении на имя акима района, председателя маслихата принимаются за 10 дней до даты награждения.";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о награждении Почетной грамотой принимается акимом района и председателем маслихата района (или лиц исполняющих их обязанности) согласно положительного заключения Комиссии путем издания совместного распоряжения.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неотложенные ситуации аким района и председатель маслихата района могут принять решение о награждении Почетной грамотой без соответствующего заключения комиссии.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Почетной грамоты производится в торжественной обстановке. Почетную грамоту вручает аким района или председатель маслихата района либо иное лицо по их поручению.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и учета по вопросам награждения Почетной грамотой осуществляется коммунальным государственным учреждением "Аппарат акима Казалинского района.".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