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f986" w14:textId="a5bf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совместные постановление акимата Кызылординской области от 20 марта 2012 года № 369 и решение Кызылординского областного маслихата от 28 марта 2012 года № 19 "Об установлении базовой ставки платы за земельные участки при их предоставлении в частную собственность в городе Кызылорде"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Кызылординской области от 20 мая 2025 года № 105 и решение Кызылординского областного маслихата от 20 мая 2025 года № 166. Зарегистрировано Департаментом юстиции Кызылординской области 26 мая 2025 года № 8610-11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Кызылординской области ПОСТАНОВЛЯЕТ и Кызылординский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Кызылординской области от 20 марта 2012 года № 369 и решение Кызылординского областного маслихата от 28 марта 2012 года № 19 "Об установлении базовой ставки платы за земельные участки при их предоставлении в частную собственность в городе Кызылорде" (зарегистрировано в Реестре государственной регистрации нормативных правовых актов за № 4301)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и решения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базовую ставку платы за земельные участки при их предоставлении в частную собственность в городе Кызылорде в размере 2300 (две тысячи триста) тенге за 1 (один) квадратный метр.".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