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e3be" w14:textId="74ae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по Кызылординской области</w:t>
      </w:r>
    </w:p>
    <w:p>
      <w:pPr>
        <w:spacing w:after="0"/>
        <w:ind w:left="0"/>
        <w:jc w:val="both"/>
      </w:pPr>
      <w:r>
        <w:rPr>
          <w:rFonts w:ascii="Times New Roman"/>
          <w:b w:val="false"/>
          <w:i w:val="false"/>
          <w:color w:val="000000"/>
          <w:sz w:val="28"/>
        </w:rPr>
        <w:t>Постановление акимата Кызылординской области от 17 апреля 2025 года № 86. Зарегистрировано Департаментом юстиции Кызылординской области 18 апреля 2025 года № 8598-11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информации Республики Казахстан от 6 ноября 2024 года № 525-НҚ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(зарегистрировано в Реестре государственной регистрации нормативных правовых актов за № 35356)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стоимости услуг, закупаемых для осуществления государственного заказа по проведению государственной информационной политики по Кызылординской области.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Кызылординской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Кызылординской области</w:t>
            </w:r>
            <w:r>
              <w:br/>
            </w:r>
            <w:r>
              <w:rPr>
                <w:rFonts w:ascii="Times New Roman"/>
                <w:b w:val="false"/>
                <w:i w:val="false"/>
                <w:color w:val="000000"/>
                <w:sz w:val="20"/>
              </w:rPr>
              <w:t>от 17 апреля 2025 года № 86</w:t>
            </w:r>
          </w:p>
        </w:tc>
      </w:tr>
    </w:tbl>
    <w:bookmarkStart w:name="z10" w:id="4"/>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по Кызылординской области</w:t>
      </w:r>
    </w:p>
    <w:bookmarkEnd w:id="4"/>
    <w:bookmarkStart w:name="z11" w:id="5"/>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по Кызылординской области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8 Закона Республики Казахстан "О масс-медиа"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региональном уровне.</w:t>
      </w:r>
    </w:p>
    <w:bookmarkEnd w:id="5"/>
    <w:bookmarkStart w:name="z12" w:id="6"/>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региональном уровне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6"/>
    <w:bookmarkStart w:name="z13" w:id="7"/>
    <w:p>
      <w:pPr>
        <w:spacing w:after="0"/>
        <w:ind w:left="0"/>
        <w:jc w:val="both"/>
      </w:pPr>
      <w:r>
        <w:rPr>
          <w:rFonts w:ascii="Times New Roman"/>
          <w:b w:val="false"/>
          <w:i w:val="false"/>
          <w:color w:val="000000"/>
          <w:sz w:val="28"/>
        </w:rPr>
        <w:t xml:space="preserve">
      3. Базовая цена для каждого отдельного вида услуги определяется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w:t>
      </w:r>
    </w:p>
    <w:bookmarkEnd w:id="7"/>
    <w:bookmarkStart w:name="z14" w:id="8"/>
    <w:p>
      <w:pPr>
        <w:spacing w:after="0"/>
        <w:ind w:left="0"/>
        <w:jc w:val="both"/>
      </w:pPr>
      <w:r>
        <w:rPr>
          <w:rFonts w:ascii="Times New Roman"/>
          <w:b w:val="false"/>
          <w:i w:val="false"/>
          <w:color w:val="000000"/>
          <w:sz w:val="28"/>
        </w:rPr>
        <w:t>
      4. Стоимость услуги в периодических печатных изданиях определяется по формуле:</w:t>
      </w:r>
    </w:p>
    <w:bookmarkEnd w:id="8"/>
    <w:bookmarkStart w:name="z15" w:id="9"/>
    <w:p>
      <w:pPr>
        <w:spacing w:after="0"/>
        <w:ind w:left="0"/>
        <w:jc w:val="both"/>
      </w:pPr>
      <w:r>
        <w:rPr>
          <w:rFonts w:ascii="Times New Roman"/>
          <w:b w:val="false"/>
          <w:i w:val="false"/>
          <w:color w:val="000000"/>
          <w:sz w:val="28"/>
        </w:rPr>
        <w:t>
      1) для газет по формуле Pn=Bn x V x Kq, где:</w:t>
      </w:r>
    </w:p>
    <w:bookmarkEnd w:id="9"/>
    <w:bookmarkStart w:name="z16" w:id="10"/>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0"/>
    <w:bookmarkStart w:name="z17" w:id="11"/>
    <w:p>
      <w:pPr>
        <w:spacing w:after="0"/>
        <w:ind w:left="0"/>
        <w:jc w:val="both"/>
      </w:pPr>
      <w:r>
        <w:rPr>
          <w:rFonts w:ascii="Times New Roman"/>
          <w:b w:val="false"/>
          <w:i w:val="false"/>
          <w:color w:val="000000"/>
          <w:sz w:val="28"/>
        </w:rPr>
        <w:t>
      Bn – базовая цена за один см</w:t>
      </w:r>
      <w:r>
        <w:rPr>
          <w:rFonts w:ascii="Times New Roman"/>
          <w:b w:val="false"/>
          <w:i w:val="false"/>
          <w:color w:val="000000"/>
          <w:vertAlign w:val="superscript"/>
        </w:rPr>
        <w:t>2</w:t>
      </w:r>
      <w:r>
        <w:rPr>
          <w:rFonts w:ascii="Times New Roman"/>
          <w:b w:val="false"/>
          <w:i w:val="false"/>
          <w:color w:val="000000"/>
          <w:sz w:val="28"/>
        </w:rPr>
        <w:t xml:space="preserve"> услуги, размещаемой в газете;</w:t>
      </w:r>
    </w:p>
    <w:bookmarkEnd w:id="11"/>
    <w:bookmarkStart w:name="z18" w:id="12"/>
    <w:p>
      <w:pPr>
        <w:spacing w:after="0"/>
        <w:ind w:left="0"/>
        <w:jc w:val="both"/>
      </w:pPr>
      <w:r>
        <w:rPr>
          <w:rFonts w:ascii="Times New Roman"/>
          <w:b w:val="false"/>
          <w:i w:val="false"/>
          <w:color w:val="000000"/>
          <w:sz w:val="28"/>
        </w:rPr>
        <w:t>
      V – объем услуги, размещаемой в газете, исчисляемой в см</w:t>
      </w:r>
      <w:r>
        <w:rPr>
          <w:rFonts w:ascii="Times New Roman"/>
          <w:b w:val="false"/>
          <w:i w:val="false"/>
          <w:color w:val="000000"/>
          <w:vertAlign w:val="superscript"/>
        </w:rPr>
        <w:t>2</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Kq – поправочный коэффициент на тираж газеты:</w:t>
      </w:r>
    </w:p>
    <w:bookmarkEnd w:id="13"/>
    <w:bookmarkStart w:name="z20" w:id="14"/>
    <w:p>
      <w:pPr>
        <w:spacing w:after="0"/>
        <w:ind w:left="0"/>
        <w:jc w:val="both"/>
      </w:pPr>
      <w:r>
        <w:rPr>
          <w:rFonts w:ascii="Times New Roman"/>
          <w:b w:val="false"/>
          <w:i w:val="false"/>
          <w:color w:val="000000"/>
          <w:sz w:val="28"/>
        </w:rPr>
        <w:t>
      до 200 000 экземпляров – 1,3;</w:t>
      </w:r>
    </w:p>
    <w:bookmarkEnd w:id="14"/>
    <w:bookmarkStart w:name="z21" w:id="15"/>
    <w:p>
      <w:pPr>
        <w:spacing w:after="0"/>
        <w:ind w:left="0"/>
        <w:jc w:val="both"/>
      </w:pPr>
      <w:r>
        <w:rPr>
          <w:rFonts w:ascii="Times New Roman"/>
          <w:b w:val="false"/>
          <w:i w:val="false"/>
          <w:color w:val="000000"/>
          <w:sz w:val="28"/>
        </w:rPr>
        <w:t>
      до 100 000 экземпляров – 1,15;</w:t>
      </w:r>
    </w:p>
    <w:bookmarkEnd w:id="15"/>
    <w:bookmarkStart w:name="z22" w:id="16"/>
    <w:p>
      <w:pPr>
        <w:spacing w:after="0"/>
        <w:ind w:left="0"/>
        <w:jc w:val="both"/>
      </w:pPr>
      <w:r>
        <w:rPr>
          <w:rFonts w:ascii="Times New Roman"/>
          <w:b w:val="false"/>
          <w:i w:val="false"/>
          <w:color w:val="000000"/>
          <w:sz w:val="28"/>
        </w:rPr>
        <w:t>
      до 50 000 экземпляров – 1;</w:t>
      </w:r>
    </w:p>
    <w:bookmarkEnd w:id="16"/>
    <w:bookmarkStart w:name="z23" w:id="17"/>
    <w:p>
      <w:pPr>
        <w:spacing w:after="0"/>
        <w:ind w:left="0"/>
        <w:jc w:val="both"/>
      </w:pPr>
      <w:r>
        <w:rPr>
          <w:rFonts w:ascii="Times New Roman"/>
          <w:b w:val="false"/>
          <w:i w:val="false"/>
          <w:color w:val="000000"/>
          <w:sz w:val="28"/>
        </w:rPr>
        <w:t>
      до 30 000 экземпляров – 0,9;</w:t>
      </w:r>
    </w:p>
    <w:bookmarkEnd w:id="17"/>
    <w:bookmarkStart w:name="z24" w:id="18"/>
    <w:p>
      <w:pPr>
        <w:spacing w:after="0"/>
        <w:ind w:left="0"/>
        <w:jc w:val="both"/>
      </w:pPr>
      <w:r>
        <w:rPr>
          <w:rFonts w:ascii="Times New Roman"/>
          <w:b w:val="false"/>
          <w:i w:val="false"/>
          <w:color w:val="000000"/>
          <w:sz w:val="28"/>
        </w:rPr>
        <w:t>
      до 20 000 экземпляров – 0,8;</w:t>
      </w:r>
    </w:p>
    <w:bookmarkEnd w:id="18"/>
    <w:bookmarkStart w:name="z25" w:id="19"/>
    <w:p>
      <w:pPr>
        <w:spacing w:after="0"/>
        <w:ind w:left="0"/>
        <w:jc w:val="both"/>
      </w:pPr>
      <w:r>
        <w:rPr>
          <w:rFonts w:ascii="Times New Roman"/>
          <w:b w:val="false"/>
          <w:i w:val="false"/>
          <w:color w:val="000000"/>
          <w:sz w:val="28"/>
        </w:rPr>
        <w:t>
      до 10 000 экземпляров – 0,65;</w:t>
      </w:r>
    </w:p>
    <w:bookmarkEnd w:id="19"/>
    <w:bookmarkStart w:name="z26" w:id="20"/>
    <w:p>
      <w:pPr>
        <w:spacing w:after="0"/>
        <w:ind w:left="0"/>
        <w:jc w:val="both"/>
      </w:pPr>
      <w:r>
        <w:rPr>
          <w:rFonts w:ascii="Times New Roman"/>
          <w:b w:val="false"/>
          <w:i w:val="false"/>
          <w:color w:val="000000"/>
          <w:sz w:val="28"/>
        </w:rPr>
        <w:t>
      до 5 000 экземпляров – 0,5;</w:t>
      </w:r>
    </w:p>
    <w:bookmarkEnd w:id="20"/>
    <w:bookmarkStart w:name="z27" w:id="21"/>
    <w:p>
      <w:pPr>
        <w:spacing w:after="0"/>
        <w:ind w:left="0"/>
        <w:jc w:val="both"/>
      </w:pPr>
      <w:r>
        <w:rPr>
          <w:rFonts w:ascii="Times New Roman"/>
          <w:b w:val="false"/>
          <w:i w:val="false"/>
          <w:color w:val="000000"/>
          <w:sz w:val="28"/>
        </w:rPr>
        <w:t>
      2) для журналов по формуле Pm=Bm x V x Kq, где:</w:t>
      </w:r>
    </w:p>
    <w:bookmarkEnd w:id="21"/>
    <w:bookmarkStart w:name="z28" w:id="22"/>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2"/>
    <w:bookmarkStart w:name="z29" w:id="23"/>
    <w:p>
      <w:pPr>
        <w:spacing w:after="0"/>
        <w:ind w:left="0"/>
        <w:jc w:val="both"/>
      </w:pPr>
      <w:r>
        <w:rPr>
          <w:rFonts w:ascii="Times New Roman"/>
          <w:b w:val="false"/>
          <w:i w:val="false"/>
          <w:color w:val="000000"/>
          <w:sz w:val="28"/>
        </w:rPr>
        <w:t>
      Bm – базовая цена за один см</w:t>
      </w:r>
      <w:r>
        <w:rPr>
          <w:rFonts w:ascii="Times New Roman"/>
          <w:b w:val="false"/>
          <w:i w:val="false"/>
          <w:color w:val="000000"/>
          <w:vertAlign w:val="superscript"/>
        </w:rPr>
        <w:t>2</w:t>
      </w:r>
      <w:r>
        <w:rPr>
          <w:rFonts w:ascii="Times New Roman"/>
          <w:b w:val="false"/>
          <w:i w:val="false"/>
          <w:color w:val="000000"/>
          <w:sz w:val="28"/>
        </w:rPr>
        <w:t xml:space="preserve"> услуги, размещаемой в журнале;</w:t>
      </w:r>
    </w:p>
    <w:bookmarkEnd w:id="23"/>
    <w:bookmarkStart w:name="z30" w:id="24"/>
    <w:p>
      <w:pPr>
        <w:spacing w:after="0"/>
        <w:ind w:left="0"/>
        <w:jc w:val="both"/>
      </w:pPr>
      <w:r>
        <w:rPr>
          <w:rFonts w:ascii="Times New Roman"/>
          <w:b w:val="false"/>
          <w:i w:val="false"/>
          <w:color w:val="000000"/>
          <w:sz w:val="28"/>
        </w:rPr>
        <w:t>
      V – объем услуги, размещаемой в журнале, исчисляемой в см</w:t>
      </w:r>
      <w:r>
        <w:rPr>
          <w:rFonts w:ascii="Times New Roman"/>
          <w:b w:val="false"/>
          <w:i w:val="false"/>
          <w:color w:val="000000"/>
          <w:vertAlign w:val="superscript"/>
        </w:rPr>
        <w:t>2</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Kq – поправочный коэффициент на тираж журнала:</w:t>
      </w:r>
    </w:p>
    <w:bookmarkEnd w:id="25"/>
    <w:bookmarkStart w:name="z32" w:id="26"/>
    <w:p>
      <w:pPr>
        <w:spacing w:after="0"/>
        <w:ind w:left="0"/>
        <w:jc w:val="both"/>
      </w:pPr>
      <w:r>
        <w:rPr>
          <w:rFonts w:ascii="Times New Roman"/>
          <w:b w:val="false"/>
          <w:i w:val="false"/>
          <w:color w:val="000000"/>
          <w:sz w:val="28"/>
        </w:rPr>
        <w:t>
      до 15 000 экземпляров – 1,2;</w:t>
      </w:r>
    </w:p>
    <w:bookmarkEnd w:id="26"/>
    <w:bookmarkStart w:name="z33" w:id="27"/>
    <w:p>
      <w:pPr>
        <w:spacing w:after="0"/>
        <w:ind w:left="0"/>
        <w:jc w:val="both"/>
      </w:pPr>
      <w:r>
        <w:rPr>
          <w:rFonts w:ascii="Times New Roman"/>
          <w:b w:val="false"/>
          <w:i w:val="false"/>
          <w:color w:val="000000"/>
          <w:sz w:val="28"/>
        </w:rPr>
        <w:t>
      до 10 000 экземпляров – 1,1;</w:t>
      </w:r>
    </w:p>
    <w:bookmarkEnd w:id="27"/>
    <w:bookmarkStart w:name="z34" w:id="28"/>
    <w:p>
      <w:pPr>
        <w:spacing w:after="0"/>
        <w:ind w:left="0"/>
        <w:jc w:val="both"/>
      </w:pPr>
      <w:r>
        <w:rPr>
          <w:rFonts w:ascii="Times New Roman"/>
          <w:b w:val="false"/>
          <w:i w:val="false"/>
          <w:color w:val="000000"/>
          <w:sz w:val="28"/>
        </w:rPr>
        <w:t>
      до 8 000 экземпляров – 1;</w:t>
      </w:r>
    </w:p>
    <w:bookmarkEnd w:id="28"/>
    <w:bookmarkStart w:name="z35" w:id="29"/>
    <w:p>
      <w:pPr>
        <w:spacing w:after="0"/>
        <w:ind w:left="0"/>
        <w:jc w:val="both"/>
      </w:pPr>
      <w:r>
        <w:rPr>
          <w:rFonts w:ascii="Times New Roman"/>
          <w:b w:val="false"/>
          <w:i w:val="false"/>
          <w:color w:val="000000"/>
          <w:sz w:val="28"/>
        </w:rPr>
        <w:t>
      до 5 000 экземпляров – 0,9;</w:t>
      </w:r>
    </w:p>
    <w:bookmarkEnd w:id="29"/>
    <w:bookmarkStart w:name="z36" w:id="30"/>
    <w:p>
      <w:pPr>
        <w:spacing w:after="0"/>
        <w:ind w:left="0"/>
        <w:jc w:val="both"/>
      </w:pPr>
      <w:r>
        <w:rPr>
          <w:rFonts w:ascii="Times New Roman"/>
          <w:b w:val="false"/>
          <w:i w:val="false"/>
          <w:color w:val="000000"/>
          <w:sz w:val="28"/>
        </w:rPr>
        <w:t>
      до 3 000 экземпляров – 0,8;</w:t>
      </w:r>
    </w:p>
    <w:bookmarkEnd w:id="30"/>
    <w:bookmarkStart w:name="z37" w:id="31"/>
    <w:p>
      <w:pPr>
        <w:spacing w:after="0"/>
        <w:ind w:left="0"/>
        <w:jc w:val="both"/>
      </w:pPr>
      <w:r>
        <w:rPr>
          <w:rFonts w:ascii="Times New Roman"/>
          <w:b w:val="false"/>
          <w:i w:val="false"/>
          <w:color w:val="000000"/>
          <w:sz w:val="28"/>
        </w:rPr>
        <w:t>
      до 1 000 экземпляров – 0,7.</w:t>
      </w:r>
    </w:p>
    <w:bookmarkEnd w:id="31"/>
    <w:bookmarkStart w:name="z38" w:id="32"/>
    <w:p>
      <w:pPr>
        <w:spacing w:after="0"/>
        <w:ind w:left="0"/>
        <w:jc w:val="both"/>
      </w:pPr>
      <w:r>
        <w:rPr>
          <w:rFonts w:ascii="Times New Roman"/>
          <w:b w:val="false"/>
          <w:i w:val="false"/>
          <w:color w:val="000000"/>
          <w:sz w:val="28"/>
        </w:rPr>
        <w:t>
      5. Стоимость услуги в интернет-ресурсе определяется по формуле Pi=Bi x V x Kq, где:</w:t>
      </w:r>
    </w:p>
    <w:bookmarkEnd w:id="32"/>
    <w:bookmarkStart w:name="z39" w:id="33"/>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3"/>
    <w:bookmarkStart w:name="z40" w:id="34"/>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4"/>
    <w:bookmarkStart w:name="z41" w:id="35"/>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5"/>
    <w:bookmarkStart w:name="z42" w:id="36"/>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6"/>
    <w:bookmarkStart w:name="z43" w:id="37"/>
    <w:p>
      <w:pPr>
        <w:spacing w:after="0"/>
        <w:ind w:left="0"/>
        <w:jc w:val="both"/>
      </w:pPr>
      <w:r>
        <w:rPr>
          <w:rFonts w:ascii="Times New Roman"/>
          <w:b w:val="false"/>
          <w:i w:val="false"/>
          <w:color w:val="000000"/>
          <w:sz w:val="28"/>
        </w:rPr>
        <w:t>
      до 500 000 посетителей в месяц – 1;</w:t>
      </w:r>
    </w:p>
    <w:bookmarkEnd w:id="37"/>
    <w:bookmarkStart w:name="z44" w:id="38"/>
    <w:p>
      <w:pPr>
        <w:spacing w:after="0"/>
        <w:ind w:left="0"/>
        <w:jc w:val="both"/>
      </w:pPr>
      <w:r>
        <w:rPr>
          <w:rFonts w:ascii="Times New Roman"/>
          <w:b w:val="false"/>
          <w:i w:val="false"/>
          <w:color w:val="000000"/>
          <w:sz w:val="28"/>
        </w:rPr>
        <w:t>
      до 1 000 000 посетителей в месяц – 1,1;</w:t>
      </w:r>
    </w:p>
    <w:bookmarkEnd w:id="38"/>
    <w:bookmarkStart w:name="z45" w:id="39"/>
    <w:p>
      <w:pPr>
        <w:spacing w:after="0"/>
        <w:ind w:left="0"/>
        <w:jc w:val="both"/>
      </w:pPr>
      <w:r>
        <w:rPr>
          <w:rFonts w:ascii="Times New Roman"/>
          <w:b w:val="false"/>
          <w:i w:val="false"/>
          <w:color w:val="000000"/>
          <w:sz w:val="28"/>
        </w:rPr>
        <w:t>
      до 2 000 000 посетителей в месяц – 1,2;</w:t>
      </w:r>
    </w:p>
    <w:bookmarkEnd w:id="39"/>
    <w:bookmarkStart w:name="z46" w:id="40"/>
    <w:p>
      <w:pPr>
        <w:spacing w:after="0"/>
        <w:ind w:left="0"/>
        <w:jc w:val="both"/>
      </w:pPr>
      <w:r>
        <w:rPr>
          <w:rFonts w:ascii="Times New Roman"/>
          <w:b w:val="false"/>
          <w:i w:val="false"/>
          <w:color w:val="000000"/>
          <w:sz w:val="28"/>
        </w:rPr>
        <w:t>
      до 5 000 000 посетителей в месяц – 1,3;</w:t>
      </w:r>
    </w:p>
    <w:bookmarkEnd w:id="40"/>
    <w:bookmarkStart w:name="z47" w:id="41"/>
    <w:p>
      <w:pPr>
        <w:spacing w:after="0"/>
        <w:ind w:left="0"/>
        <w:jc w:val="both"/>
      </w:pPr>
      <w:r>
        <w:rPr>
          <w:rFonts w:ascii="Times New Roman"/>
          <w:b w:val="false"/>
          <w:i w:val="false"/>
          <w:color w:val="000000"/>
          <w:sz w:val="28"/>
        </w:rPr>
        <w:t>
      свыше 5 000 000 посетителей в месяц – 1,4.</w:t>
      </w:r>
    </w:p>
    <w:bookmarkEnd w:id="41"/>
    <w:bookmarkStart w:name="z48" w:id="42"/>
    <w:p>
      <w:pPr>
        <w:spacing w:after="0"/>
        <w:ind w:left="0"/>
        <w:jc w:val="both"/>
      </w:pPr>
      <w:r>
        <w:rPr>
          <w:rFonts w:ascii="Times New Roman"/>
          <w:b w:val="false"/>
          <w:i w:val="false"/>
          <w:color w:val="000000"/>
          <w:sz w:val="28"/>
        </w:rPr>
        <w:t>
      6. Стоимость услуги на телевидении определяется по формуле Ptv=Btv x V, где:</w:t>
      </w:r>
    </w:p>
    <w:bookmarkEnd w:id="42"/>
    <w:bookmarkStart w:name="z49" w:id="43"/>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3"/>
    <w:bookmarkStart w:name="z50" w:id="44"/>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4"/>
    <w:bookmarkStart w:name="z51" w:id="45"/>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5"/>
    <w:bookmarkStart w:name="z52" w:id="46"/>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End w:id="46"/>
    <w:bookmarkStart w:name="z53" w:id="47"/>
    <w:p>
      <w:pPr>
        <w:spacing w:after="0"/>
        <w:ind w:left="0"/>
        <w:jc w:val="both"/>
      </w:pPr>
      <w:r>
        <w:rPr>
          <w:rFonts w:ascii="Times New Roman"/>
          <w:b w:val="false"/>
          <w:i w:val="false"/>
          <w:color w:val="000000"/>
          <w:sz w:val="28"/>
        </w:rPr>
        <w:t>
      7. Стоимость услуги на радиоканале определяется по формуле Pr=Br x V, где:</w:t>
      </w:r>
    </w:p>
    <w:bookmarkEnd w:id="47"/>
    <w:bookmarkStart w:name="z54" w:id="48"/>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48"/>
    <w:bookmarkStart w:name="z55" w:id="49"/>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49"/>
    <w:bookmarkStart w:name="z56" w:id="50"/>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методике определения</w:t>
            </w:r>
            <w:r>
              <w:br/>
            </w:r>
            <w:r>
              <w:rPr>
                <w:rFonts w:ascii="Times New Roman"/>
                <w:b w:val="false"/>
                <w:i w:val="false"/>
                <w:color w:val="000000"/>
                <w:sz w:val="20"/>
              </w:rPr>
              <w:t>стоимости услуг, закупаемых для</w:t>
            </w:r>
            <w:r>
              <w:br/>
            </w:r>
            <w:r>
              <w:rPr>
                <w:rFonts w:ascii="Times New Roman"/>
                <w:b w:val="false"/>
                <w:i w:val="false"/>
                <w:color w:val="000000"/>
                <w:sz w:val="20"/>
              </w:rPr>
              <w:t>осуществления 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 по</w:t>
            </w:r>
            <w:r>
              <w:br/>
            </w:r>
            <w:r>
              <w:rPr>
                <w:rFonts w:ascii="Times New Roman"/>
                <w:b w:val="false"/>
                <w:i w:val="false"/>
                <w:color w:val="000000"/>
                <w:sz w:val="20"/>
              </w:rPr>
              <w:t>Кызылординской области</w:t>
            </w:r>
          </w:p>
        </w:tc>
      </w:tr>
    </w:tbl>
    <w:bookmarkStart w:name="z58" w:id="51"/>
    <w:p>
      <w:pPr>
        <w:spacing w:after="0"/>
        <w:ind w:left="0"/>
        <w:jc w:val="left"/>
      </w:pPr>
      <w:r>
        <w:rPr>
          <w:rFonts w:ascii="Times New Roman"/>
          <w:b/>
          <w:i w:val="false"/>
          <w:color w:val="000000"/>
        </w:rPr>
        <w:t xml:space="preserve"> Базовые цены на услуги, закупаемые для осуществления государственного заказа по проведению государственной информационной политики по Кызылординской области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Республики Казахстан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Кызылординской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(газета), распространяемых на территории города Кызылорда и районов Кызылординской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печатных изданиях (журнал), распространяемых на территории Кызылординской области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интернет-ресурсе, освещающая вопросы республиканского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информационного материала) в интернет-ресурсе, освещающая вопросы регионального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ток-шоу, программ) на телеканалах,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новостных сюжетов) на телеканалах,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документальных фильмов) на телеканалах, входящих в перечень обязательных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ток-шоу, развлекательное шоу, новостных сюжетов, документальных фильмов, телевизионных программ) на телеканалах, входящих в перечень теле-, радиоканалов свободного доступа, распространяемых национальным оператором телерадиовещания на территории Кызылординской области и города Кызылорда,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ток-шоу, развлекательное шоу, новостных сюжетов, документальных фильмов, телевизионных программ) на телеканалах, входящих в перечень теле-, радиоканалов свободного доступа, распространяемых национальным оператором телерадиовещания на территории районов Кызылординской области,за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видеороликов) на телеканалах, входящих в перечень теле-, радиоканалов свободного доступа, распространяемых национальным оператором телерадиовещания на территории Кызылординской области, за исключением телеканалов,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(производство и размещение информационных программ) на радио, распространяемых на территории Республики Казахстан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