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9c99" w14:textId="4ff9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31 марта 2023 года № 2/17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февраля 2025 года № 30/291. Зарегистрировано Департаментом юстиции Карагандинской области 13 февраля 2025 года № 6715-09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марта 2023 года №2/17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району" (зарегистрировано в Реестре государственной регистрации нормативных правовых актов за №6371-09),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на государственном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мөлшері,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№2/17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детей с инвалидностью по индивидуальному плану производится государственным учреждением "Отдел занятости и социальных программ Осакаровского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 оказания возмещения затрат на обучение на дому с инвалидностью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района.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трҰм месячным расчетным показателям на каждого ребенка с инвалидностью и выплачивается ежемесячно к 10 числу месяца, следующего за месяцем принятия решения о назначении возмещения затрат.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