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ac6983" w14:textId="2ac69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оказания социальной помощи, установления ее размеров и определения перечня отдельных категорий нуждающихся граждан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Осакаровского районного маслихата Карагандинской области от 12 февраля 2025 года № 30/290. Зарегистрировано Департаментом юстиции Карагандинской области 13 февраля 2025 года № 6714-09.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Законами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граждан", Осакаровский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Правила оказания социальной помощи, установления ее размеров и определения перечня отдельных категорий нуждающихся граждан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Признать утратившими силу некоторые решения Осакаровского районного маслихата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Саккулаков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30/290</w:t>
            </w:r>
          </w:p>
        </w:tc>
      </w:tr>
    </w:tbl>
    <w:bookmarkStart w:name="z10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ее размеров и определения перечня отдельных категорий нуждающихся граждан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ее размеров и определения перечня отдельных категорий нуждающихся граждан (далее - Правила) разработаны в соответствии с Социальным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Законом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 xml:space="preserve">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30 июня 2023 года № 523 "Об утверждении Типовых правил оказания социальной помощи, установления ее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ее размеров и определения перечня отдельных категорий нуждающихся граждан.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Основные термины и понятия, которые используются в настоящих Правилах: 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– Государственная корпорация) – юридическое лицо, созданное по решению Правительства Республики Казахстан для оказания государственных услуг в соответствии с законодательством Республики Казахстан, организации работы по приему заявлений на оказание государственных услуг и выдаче их результатов услугополучателю по принципу "одного окна", обеспечения оказания государственных услуг в электронной форме;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– комиссия, создаваемая решением акима города республиканского значения, столицы, района (города областного значения), по рассмотрению заявления лица (семьи), претендующего на оказание социальной помощи отдельным категориям нуждающихся граждан;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социальная помощь – помощь, предоставляемая местным исполнительным органом в денежной или натуральной форме отдельным категориям нуждающихся граждан (далее – получатели), а также к праздничным дням и памятным датам;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уполномоченный орган по оказанию социальной помощи – местный исполнительный орган города республиканского значения, столицы, района, города областного значения, района в городе, осуществляющий оказание социальной помощи;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уполномоченная организация по выплате социальной помощи – банки второго уровня, организации, имеющие лицензии уполномоченного органа по регулированию, контролю и надзору финансового рынка и финансовых организаций на соответствующие виды банковских операций, территориальные подразделения акционерного общества "Казпочта";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прожиточный минимум – минимальный денежный доход на одного человека, равный по величине стоимости минимальной потребительской корзины;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среднедушевой доход – доля совокупного дохода семьи, приходящаяся на каждого члена семьи в месяц;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праздничные дни – дни национальных и государственных праздников Республики Казахстан;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праздничные даты (далее – памятные даты) – профессиональные и иные праздники Республики Казахстан;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уполномоченный государственный орган – центральный исполнительный орган, осуществляющий руководство и межотраслевую координацию в сфере социальной защиты населения в соответствии с законодательством Республики Казахстан, регулирование, контрольные функции за деятельностью Государственного фонда социального страхования;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участковая комиссия – специальная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адресной социальной помощью;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предельный размер – утвержденный максимальный размер социальной помощи;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сервис цифровых документов – объект информационно-коммуникационной инфраструктуры "электронного правительства", закрепленный за оператором и предназначенный для отображения и использования документов в электронном виде, сформированных на основании сведений из объектов информатизации;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веб-портал "электронное правительство" (далее – портал) – объект информатизации, представляющий собой "единое окно" доступа ко всей консолидированной правительственной информации, включая нормативную правовую базу, государственным и иным услугам, оказываемым в электронной форме;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электронная цифровая подпись (далее – ЭЦП) – набор электронных цифровых символов, созданный средствами электронной цифровой подписи и подтверждающий достоверность электронного документа, его принадлежность и неизменность содержания.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Осакаровского района.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71,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170,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229 Социального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Типовыми правилами.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Социальная помощь предоставляется единовременно и (или) периодически (ежемесячно, ежеквартально, 1 раз в полугодие, 1 раз в год). 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Перечень праздничных дней и памятных дат для оказания социальной помощи: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15 февраля – День вывода ограниченного контингента советских войск из Демократической Республики Афганистан;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8 марта – Международный женский день;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7 мая - День защитника Отечества в Республике Казахстан;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9 мая – День Победы;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1 октября – День пожилых людей;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25 октября – День Республики;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16 декабря – День Независимости.</w:t>
      </w:r>
    </w:p>
    <w:bookmarkEnd w:id="3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– в редакции решения Осакаровского районного маслихата Карагандинской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0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определения перечня категорий получателей социальной помощи и установления размеров социальной помощи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и памятным датам оказывается единовременно следующим категориям граждан: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День вывода ограниченного контингента советских войск из Демократической Республики Афганистан - 15 февраля: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 - единовременно в размере – 200 000 (двести тысяч) тенге;</w:t>
      </w:r>
    </w:p>
    <w:bookmarkEnd w:id="37"/>
    <w:bookmarkStart w:name="z49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призывавшиеся на учебные сборы и направлявшиеся в Афганистан в период ведения боевых действий - единовременно в размере – 200 000 (двести тысяч) тенге;</w:t>
      </w:r>
    </w:p>
    <w:bookmarkEnd w:id="38"/>
    <w:bookmarkStart w:name="z50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направлявшиеся в Афганистан для доставки грузов в эту страну в период ведения боевых действий - единовременно в размере – 200 000 (двести тысяч) тенге;</w:t>
      </w:r>
    </w:p>
    <w:bookmarkEnd w:id="39"/>
    <w:bookmarkStart w:name="z51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летного состава, совершавшие вылеты на боевые задания в Афганистан с территории бывшего Союза ССР - единовременно в размере – 200 000 (двести тысяч) тенге;</w:t>
      </w:r>
    </w:p>
    <w:bookmarkEnd w:id="40"/>
    <w:bookmarkStart w:name="z52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обслуживавшие советский воинский контингент в Афганистане, получившие ранения, контузии или увечья либо награжденные орденами и медалями бывшего Союза ССР за участие в обеспечении боевых действий - единовременно в размере – 200 000 (двести тысяч) тенге;</w:t>
      </w:r>
    </w:p>
    <w:bookmarkEnd w:id="41"/>
    <w:bookmarkStart w:name="z53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(пропавших без вести) или умерших вследствие ранения, контузии, увечья, заболевания, полученных в период боевых действий в Афганистане или других государствах, в которых велись боевые действия - единовременно в размере – 200 000 (двести тысяч) тенге;</w:t>
      </w:r>
    </w:p>
    <w:bookmarkEnd w:id="42"/>
    <w:bookmarkStart w:name="z54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Международный женский день – 8 марта:</w:t>
      </w:r>
    </w:p>
    <w:bookmarkEnd w:id="43"/>
    <w:bookmarkStart w:name="z55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многодетным матерям, награжденные подвесками "Алтын алқа", "Күміс алқа" и получившие ранее звание "Мать-героиня" и награжденные орденами "Материнская слава" I и II степени, а также многодетным семьям, имеющие в своем составе четырех и более совместно проживающих несовершеннолетних детей - единовременно в размере – 20 000 (двадцать тысяч) тенге;</w:t>
      </w:r>
    </w:p>
    <w:bookmarkEnd w:id="44"/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защитника Отечества в Республике Казахстан - 7 мая;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выполнявшие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 - единовременно в размере – 200 000 (двести тысяч) тенге;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принимавшие участие в качестве миротворцев в международной миротворческой операции в Ираке в период с августа 2003 года по октябрь 2008 года - единовременно в размере – 200 000 (двести тысяч) тенге;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принимавших участие в урегулировании межэтнического конфликта в Нагорном Карабахе в период с 1986 по 1991 годы - единовременно в размере – 200 000 (двести тысяч) тенге;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принимавшим участие в ликвидации последствий катастрофы на Чернобыльской атомной электростанции в 1986 – 1987 годах, других радиационных катастроф и аварий на объектах гражданского или военного назначения, а также участвовавшим непосредственно в ядерных испытаниях - единовременно в размере – 200 000 (двести тысяч) тенге;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Победы – 9 мая: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участникам Великой Отечественной войны, а именно военнослужащим, проходившие службу в воинских частях, штабах и учреждениях, входивших в состав действующей армии и флота в период Великой Отечественной войны, а также во время других боевых операций по защите бывшего Союза ССР, партизанам и подпольщикам Великой Отечественной войны - единовременно в размере – 2 000 000 (два миллиона) тенге;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вследствие ранения, контузии, увечья или заболевания, полученных в период Великой Отечественной войны, а именно военнослужащим действующей армии и флота, партизанам и подпольщикам Великой Отечественной войны, а также рабочим и служащим, которым инвалидность установлена вследствие ранения, контузии, увечья или заболевания, полученных в период Великой Отечественной войны на фронте, в районе военных действий, на прифронтовых участках железных дорог, сооружениях оборонительных рубежей, военно-морских баз и аэродромов - единовременно в размере – 2 000 000 (два миллиона) тенге;</w:t>
      </w:r>
    </w:p>
    <w:bookmarkEnd w:id="52"/>
    <w:bookmarkStart w:name="z64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гражданам, работавшим в период блокады в городе Ленинграде на предприятиях, в учреждениях и организациях города и награжденным медалью "За оборону Ленинграда" или знаком "Житель блокадного Ленинграда" - единовременно в размере – 200 000 (двести тысяч) тенге;</w:t>
      </w:r>
    </w:p>
    <w:bookmarkEnd w:id="53"/>
    <w:bookmarkStart w:name="z65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несовершеннолетним узникам концлагерей, гетто и других мест принудительного содержания, созданных фашистами и их союзниками в период Второй мировой войны - единовременно в размере – 200 000 (двести тысяч) тенге;</w:t>
      </w:r>
    </w:p>
    <w:bookmarkEnd w:id="54"/>
    <w:bookmarkStart w:name="z66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(сто тысяч) тенге;</w:t>
      </w:r>
    </w:p>
    <w:bookmarkEnd w:id="55"/>
    <w:bookmarkStart w:name="z67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проработавшим (прослужившим) не менее шести месяцев с 22 июня 1941 года по 9 мая 1945 года и не награжденным орденами и медалями бывшего Союза ССР за самоотверженный труд и безупречную воинскую службу в тылу в годы Великой Отечественной войны - единовременно в размере – 100 000 (двести тысяч) тенге;</w:t>
      </w:r>
    </w:p>
    <w:bookmarkEnd w:id="56"/>
    <w:bookmarkStart w:name="z68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начальствующего и рядового состава органов государственной безопасности бывшего Союза ССР и органов внутренних дел, которым инвалидность установлена вследствие ранения, контузии, увечья, полученных при исполнении служебных обязанностей, либо вследствие заболевания, связанного с пребыванием на фронте или выполнением служебных обязанностей в государствах, в которых велись боевые действия - единовременно в размере – 200 000 (двести тысяч) тенге;</w:t>
      </w:r>
    </w:p>
    <w:bookmarkEnd w:id="57"/>
    <w:bookmarkStart w:name="z69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супруге (супругу) умершего лица с инвалидностью вследствие ранения, контузии, увечья или заболевания, полученных в период Великой Отечественной войны, или лицам, приравненных по льготам к лицам с инвалидностью вследствие ранения, контузии, увечья или заболевания, полученных в период Великой Отечественной войны, а также супруге (супругу) умершего участника Великой Отечественной войны, партизана, подпольщика, гражданина, награжденного медалью "За оборону Ленинграда" или знаком "Жителю блокадного Ленинграда", признававшихся лицами с инвалидностью в результате общего заболевания, трудового увечья и других причин (за исключением противоправных), которые не вступали в повторный брак - единовременно в размере – 50 000 (пятьдесят тысяч) тенге;</w:t>
      </w:r>
    </w:p>
    <w:bookmarkEnd w:id="58"/>
    <w:bookmarkStart w:name="z70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семьям военнослужащих, погибших (умерших) при прохождении воинской службы в мирное время - единовременно в размере – 50 000 (пятьдесят тысяч) тенге;</w:t>
      </w:r>
    </w:p>
    <w:bookmarkEnd w:id="59"/>
    <w:bookmarkStart w:name="z71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День пожилых людей - 1 октября:</w:t>
      </w:r>
    </w:p>
    <w:bookmarkEnd w:id="60"/>
    <w:bookmarkStart w:name="z72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достигшим семидесяти лет и старше - единовременно в размере – 20 000 (двадцать тысяч) тенге;</w:t>
      </w:r>
    </w:p>
    <w:bookmarkEnd w:id="61"/>
    <w:bookmarkStart w:name="z44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День Республики – 25 октября:</w:t>
      </w:r>
    </w:p>
    <w:bookmarkEnd w:id="62"/>
    <w:bookmarkStart w:name="z45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инвалидностью первой, второй, третьей группы - единовременно в размере – 30 000 (двадцать тысяч) тенге;</w:t>
      </w:r>
    </w:p>
    <w:bookmarkEnd w:id="63"/>
    <w:bookmarkStart w:name="z46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детям с инвалидностью до восемнадцати лет - единовременно в размере – 40 000 (двадцать тысяч) тенге;</w:t>
      </w:r>
    </w:p>
    <w:bookmarkEnd w:id="64"/>
    <w:bookmarkStart w:name="z47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День Независимости - 16 декабря:</w:t>
      </w:r>
    </w:p>
    <w:bookmarkEnd w:id="65"/>
    <w:bookmarkStart w:name="z48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лицам, принимавшие участие в событиях 17-18 декабря 1986 года в Казахстане, реабилитированные в порядке, установленном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 - единовременно в размере – 400 000 (четыреста тысяч) тенге.</w:t>
      </w:r>
    </w:p>
    <w:bookmarkEnd w:id="6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– в редакции решения Осакаровского районного маслихата Карагандинской области от 30.04.2025 </w:t>
      </w:r>
      <w:r>
        <w:rPr>
          <w:rFonts w:ascii="Times New Roman"/>
          <w:b w:val="false"/>
          <w:i w:val="false"/>
          <w:color w:val="000000"/>
          <w:sz w:val="28"/>
        </w:rPr>
        <w:t>№ 33/328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истечению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73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отдельным категориям нуждающихся граждан оказывается единовременно и (или) периодически (ежемесячно, ежеквартально, 1 раз в полугодие):</w:t>
      </w:r>
    </w:p>
    <w:bookmarkEnd w:id="67"/>
    <w:bookmarkStart w:name="z74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освобожденным из мест лишения свободы и находящимся на учете службы пробации с учетом среднедушевого дохода лица (семьи), не превышающего порога однократного размера прожиточного минимума – единовременно в размере – 10 (десять) месячных расчетных показателей;</w:t>
      </w:r>
    </w:p>
    <w:bookmarkEnd w:id="68"/>
    <w:bookmarkStart w:name="z75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гражданам (семьям), пострадавшим вследствие стихийного бедствия по месту возникновения стихийного бедствия,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100 (сто) месячных расчетных показателей;</w:t>
      </w:r>
    </w:p>
    <w:bookmarkEnd w:id="69"/>
    <w:bookmarkStart w:name="z76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гражданам (семьям), пострадавшим вследствие пожара по месту возникновения пожара, в течении шести месяцев с момента возникновения данной ситуации одному из собственников жилья (жилого строения), без учета среднедушевого дохода – единовременно в размере – 200 (двести) месячных расчетных показателей;</w:t>
      </w:r>
    </w:p>
    <w:bookmarkEnd w:id="70"/>
    <w:bookmarkStart w:name="z77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причинении ущерба имуществу вследствие стихийного бедствия или пожара социальная помощь оказывается по месту нахождения пострадавшего имущества независимо от места регистрации его собственника;</w:t>
      </w:r>
    </w:p>
    <w:bookmarkEnd w:id="71"/>
    <w:bookmarkStart w:name="z78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2-1) на приобретение твердого топлива одиноко проживающим престарелым лицам, достигшим пенсионного возраста и лицам с инвалидностью, не имеющих по месту проживания трудоспособных совершеннолетних детей,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3 (трех) прожиточных минимумов,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72"/>
    <w:bookmarkStart w:name="z79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приобретение твердого топлива малообеспеченным семьям (гражданам), проживающим в частных жилых домах с местным (печным) отоплением, являющимся его собственниками, при отсутствии у них и членов семьи другого жилья и наличии среднедушевого дохода, не превышающего 1 (одного) прожиточного минимума, установленного на соответствующий финансовый год – единовременная выплата в размере 16 (шестнадцать) месячных расчетных показателей на отопительный сезон;</w:t>
      </w:r>
    </w:p>
    <w:bookmarkEnd w:id="73"/>
    <w:bookmarkStart w:name="z80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отдельным категориям нуждающихся граждан, в том числе ограничение жизнедеятельности вследствие социально значимых заболеваний и заболеваний, представляющих опасность для окружающих:</w:t>
      </w:r>
    </w:p>
    <w:bookmarkEnd w:id="74"/>
    <w:bookmarkStart w:name="z81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связи с тяжелым материальным положением – единовременно в размере 3 (трех) месячных расчетных показателей, с учетом среднедушевого дохода, не превышающего порога в однократном отношении к прожиточному минимуму;</w:t>
      </w:r>
    </w:p>
    <w:bookmarkEnd w:id="75"/>
    <w:bookmarkStart w:name="z82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туберкулез, выплачивается один раз в квартал без учета среднедушевого дохода в размере 15 000 (пятнадцать тысяч) тенге;</w:t>
      </w:r>
    </w:p>
    <w:bookmarkEnd w:id="76"/>
    <w:bookmarkStart w:name="z83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состоящим на диспансерном учете с заболеванием злокачественные новообразования, синдром приобретенного иммунного дефицита выплачивается единовременно без учета среднедушевого дохода в размере 50 000 (пятьдесят тысяч) тенге;</w:t>
      </w:r>
    </w:p>
    <w:bookmarkEnd w:id="77"/>
    <w:bookmarkStart w:name="z84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 с хронической почечной недостаточностью, находящихся на хронодиализе, выплачивается единовременно без учета среднедушевого дохода в размере 15 (пятнадцать) месячных расчетных показателя;</w:t>
      </w:r>
    </w:p>
    <w:bookmarkEnd w:id="78"/>
    <w:bookmarkStart w:name="z85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вызванная вирусом иммунодефицита человека, состоящих на диспансерном учете, социальная помощь выплачивается ежемесячно без учета среднедушевого дохода в размере 2 (двух) кратном размере величины прожиточного минимума установленного на соответствующий финансовый год законом о республиканском бюджете;</w:t>
      </w:r>
    </w:p>
    <w:bookmarkEnd w:id="79"/>
    <w:bookmarkStart w:name="z86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 возмещение затрат на родительские взносы в размере 50% один раз в полугодие семьям с детьми с инвалидностью и многодетным семьям, имеющим детей, воспитывающихся и обучающихся в дошкольных организациях образования Осакаровского района;</w:t>
      </w:r>
    </w:p>
    <w:bookmarkEnd w:id="80"/>
    <w:bookmarkStart w:name="z87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 Закона Республики Казахстан "О ветеранах" ветеранам без учета доходов на возмещение затрат на санаторно-курортное лечение не более 14 дней 1 раз в год, но не более гарантированной суммы санаторно-курортного лечения, установленной для лиц с инвалидностью;</w:t>
      </w:r>
    </w:p>
    <w:bookmarkEnd w:id="81"/>
    <w:bookmarkStart w:name="z88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детей с инвалидностью и лицам, сопровождающим лиц с инвалидностью первой группы на санаторно-курортное лечение единовременно без учета среднедушевого дохода в размере 70 (семидесяти) процентов от гарантированной суммы, предоставляемой в качестве возмещения стоимости санаторно-курортного лечения.</w:t>
      </w:r>
    </w:p>
    <w:bookmarkEnd w:id="82"/>
    <w:bookmarkStart w:name="z89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К памятным датам и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83"/>
    <w:bookmarkStart w:name="z90" w:id="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Порядок оказания социальной помощи</w:t>
      </w:r>
    </w:p>
    <w:bookmarkEnd w:id="84"/>
    <w:bookmarkStart w:name="z91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Социальная помощь к праздничным дням и памятным датам оказывается без истребования заявлений от получателей.</w:t>
      </w:r>
    </w:p>
    <w:bookmarkEnd w:id="85"/>
    <w:bookmarkStart w:name="z92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Категории получателей социальной помощи определяются местными исполнительными органами.</w:t>
      </w:r>
    </w:p>
    <w:bookmarkEnd w:id="86"/>
    <w:bookmarkStart w:name="z93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Списки получателей социальной помощи формируются на основании запроса в Государственную корпорацию либо иные организации, либо в электронном виде из информационных систем уполномоченного государственного органа. </w:t>
      </w:r>
    </w:p>
    <w:bookmarkEnd w:id="87"/>
    <w:bookmarkStart w:name="z94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11. Социальная помощь оказывается в порядке и сроки согласно </w:t>
      </w:r>
      <w:r>
        <w:rPr>
          <w:rFonts w:ascii="Times New Roman"/>
          <w:b w:val="false"/>
          <w:i w:val="false"/>
          <w:color w:val="000000"/>
          <w:sz w:val="28"/>
        </w:rPr>
        <w:t>пунктам 12</w:t>
      </w:r>
      <w:r>
        <w:rPr>
          <w:rFonts w:ascii="Times New Roman"/>
          <w:b w:val="false"/>
          <w:i w:val="false"/>
          <w:color w:val="000000"/>
          <w:sz w:val="28"/>
        </w:rPr>
        <w:t xml:space="preserve"> -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 Типовых правил.</w:t>
      </w:r>
    </w:p>
    <w:bookmarkEnd w:id="88"/>
    <w:bookmarkStart w:name="z95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Отказ в оказании социальной помощи осуществляется в случаях:</w:t>
      </w:r>
    </w:p>
    <w:bookmarkEnd w:id="89"/>
    <w:bookmarkStart w:name="z96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выявления недостоверных сведений, представленных заявителями;</w:t>
      </w:r>
    </w:p>
    <w:bookmarkEnd w:id="90"/>
    <w:bookmarkStart w:name="z97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отказа, уклонения заявителя от проведения обследования материального положения лица (семьи);</w:t>
      </w:r>
    </w:p>
    <w:bookmarkEnd w:id="91"/>
    <w:bookmarkStart w:name="z98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превышения размера среднедушевого дохода лица (семьи), установленного местными представительными органами порога для оказания социальной помощи;</w:t>
      </w:r>
    </w:p>
    <w:bookmarkEnd w:id="92"/>
    <w:bookmarkStart w:name="z99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получения из информационной системы уполномоченного государственного органа сведений, подтверждающих факты назначения, осуществления выплат, подачи заявления на назначение социальной помощи по данному основанию.</w:t>
      </w:r>
    </w:p>
    <w:bookmarkEnd w:id="93"/>
    <w:bookmarkStart w:name="z100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Финансирование расходов на предоставление социальной помощи осуществляется в пределах средств, предусмотренных бюджетом Осакаровского района на текущий финансовый год.</w:t>
      </w:r>
    </w:p>
    <w:bookmarkEnd w:id="94"/>
    <w:bookmarkStart w:name="z101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Уполномоченный орган по оказанию социальной помощи переводит в Государственную корпорацию суммы социальной помощи.</w:t>
      </w:r>
    </w:p>
    <w:bookmarkEnd w:id="95"/>
    <w:bookmarkStart w:name="z102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Государственная корпорация перечисляет суммы социальной помощи, полученные от уполномоченного органа по оказанию социальной помощи, на банковские счета получателей социальной помощи.</w:t>
      </w:r>
    </w:p>
    <w:bookmarkEnd w:id="96"/>
    <w:bookmarkStart w:name="z103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Социальная помощь прекращается в случаях:</w:t>
      </w:r>
    </w:p>
    <w:bookmarkEnd w:id="97"/>
    <w:bookmarkStart w:name="z104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bookmarkEnd w:id="98"/>
    <w:bookmarkStart w:name="z105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соответствующей административно-территориальной единицы;</w:t>
      </w:r>
    </w:p>
    <w:bookmarkEnd w:id="99"/>
    <w:bookmarkStart w:name="z106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bookmarkEnd w:id="100"/>
    <w:bookmarkStart w:name="z107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заявителем;</w:t>
      </w:r>
    </w:p>
    <w:bookmarkEnd w:id="101"/>
    <w:bookmarkStart w:name="z108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выявления сведений об утрате оснований на оказание социальной помощи.</w:t>
      </w:r>
    </w:p>
    <w:bookmarkEnd w:id="10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 не распространяется на выплату социальной помощи, назначенной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8 настоящих Правил.</w:t>
      </w:r>
    </w:p>
    <w:bookmarkStart w:name="z11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1)</w:t>
      </w:r>
      <w:r>
        <w:rPr>
          <w:rFonts w:ascii="Times New Roman"/>
          <w:b w:val="false"/>
          <w:i w:val="false"/>
          <w:color w:val="000000"/>
          <w:sz w:val="28"/>
        </w:rPr>
        <w:t>-</w:t>
      </w:r>
      <w:r>
        <w:rPr>
          <w:rFonts w:ascii="Times New Roman"/>
          <w:b w:val="false"/>
          <w:i w:val="false"/>
          <w:color w:val="000000"/>
          <w:sz w:val="28"/>
        </w:rPr>
        <w:t>3)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со следующего месяца после наступления указанных обстоятельств.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Выплата социальной помощи по основаниям, указанным в </w:t>
      </w:r>
      <w:r>
        <w:rPr>
          <w:rFonts w:ascii="Times New Roman"/>
          <w:b w:val="false"/>
          <w:i w:val="false"/>
          <w:color w:val="000000"/>
          <w:sz w:val="28"/>
        </w:rPr>
        <w:t>подпунктах 4)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настоящего пункта, прекращается с даты наступления указанных обстоятельств.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Излишне выплаченные суммы социальной помощи подлежат возврату в добровольном порядке, неправомерно полученные суммы подлежат возврату в добровольном или в судебном порядке.</w:t>
      </w:r>
    </w:p>
    <w:bookmarkEnd w:id="105"/>
    <w:bookmarkStart w:name="z11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Для формирования категорий получателей на выплату социальной помощи к памятным датам и праздничным дням уполномоченным органом по оказанию социальной помощи инициируется запрос в информационные системы уполномоченного государственного органа на получение данных граждан, являющихся (активных) получателями пенсий и пособий.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Сведения по получателям пенсий и пособий на оказание социальной помощи формируются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7</w:t>
      </w:r>
      <w:r>
        <w:rPr>
          <w:rFonts w:ascii="Times New Roman"/>
          <w:b w:val="false"/>
          <w:i w:val="false"/>
          <w:color w:val="000000"/>
          <w:sz w:val="28"/>
        </w:rPr>
        <w:t xml:space="preserve"> к Типовым правилам.</w:t>
      </w:r>
    </w:p>
    <w:bookmarkEnd w:id="108"/>
    <w:bookmarkStart w:name="z11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Процесс осуществления выплаты социальной помощи через Государственную корпорацию инициируется уполномоченным органом по оказанию социальной помощи при принятии им решения об оказании социальной помощи через информационные системы уполномоченного государственного органа.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На основании принятого уполномоченным органом по оказанию социальной помощи решения об оказании социальной помощи Государственная корпорация формирует потребность в бюджетных средствах на выплату социальной помощи: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единовременным выплатам – ежедневно;</w:t>
      </w:r>
    </w:p>
    <w:bookmarkEnd w:id="111"/>
    <w:bookmarkStart w:name="z11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ежемесячным и ежеквартальным выплатам – к 29 числу месяца, предшествующего месяцу выплаты.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После формирования потребности Государственная корпорация не позднее следующего рабочего дня направляет заявку о сумме потребности на выплату социальной помощи в уполномоченный орган по оказанию социальной помощи.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Уполномоченный орган по оказанию социальной помощи в течение двух рабочих дней после поступления заявки о сумме потребности на выплату социальной помощи перечисляет в Государственную корпорацию денежные средства в пределах сумм, предусмотренных заявкой о сумме потребности на выплату социальной помощи. </w:t>
      </w:r>
    </w:p>
    <w:bookmarkEnd w:id="114"/>
    <w:bookmarkStart w:name="z12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заявкам о суммах потребности на выплату социальной помощи, поступившим 27 числа месяца, уполномоченный орган по оказанию социальной помощи перечисляет денежные средства в Государственную корпорацию не ранее первого числа месяца выплаты.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Государственная корпорация в течение двух рабочих дней после поступления трансфертов формирует в соответствии с графиком выплаты платежные поручения и осуществляет выплату на банковские счета получателей.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При возврате суммы социальной помощи из уполномоченной организации по выплате социальной помощи уполномоченный орган по оказанию социальной помощи в течение трех рабочих дней, следующих за днем получения сведений из уполномоченной организации по выплате социальной помощи, вносит соответствующие изменения в информационную систему.</w:t>
      </w:r>
    </w:p>
    <w:bookmarkEnd w:id="117"/>
    <w:bookmarkStart w:name="z12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Государственная корпорация не позднее последнего рабочего дня текущего месяца переводит в уполномоченный орган по оказанию социальной помощи излишне зачисленные (выплаченные) суммы социальной помощи, поступившие на счет Государственной корпорации.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Оплата банковских услуг, связанных с выплатой социальной помощи, осуществляется за счет средств местных бюджетов на основании договора, заключаемого между Государственной корпорацией и уполномоченным органом по оказанию социальной помощи.</w:t>
      </w:r>
    </w:p>
    <w:bookmarkEnd w:id="11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Осакаровского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февраля 2025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30/290</w:t>
            </w:r>
          </w:p>
        </w:tc>
      </w:tr>
    </w:tbl>
    <w:bookmarkStart w:name="z128" w:id="1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признанных утратившими силу некоторых решений Осакаровского районного маслихата</w:t>
      </w:r>
    </w:p>
    <w:bookmarkEnd w:id="120"/>
    <w:bookmarkStart w:name="z12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6511-09).</w:t>
      </w:r>
    </w:p>
    <w:bookmarkEnd w:id="121"/>
    <w:bookmarkStart w:name="z13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17 июля 2024 года №22/216 "О внесении изменений и дополнения в решение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№6625-09).</w:t>
      </w:r>
    </w:p>
    <w:bookmarkEnd w:id="122"/>
    <w:bookmarkStart w:name="z13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Осакаровского районного маслихата от 28 августа 2024 года №23/219 "О внесении изменений в решение Осакаровского районного маслихата от 31 октября 2023 года №12/110 "Об утверждении Правил оказания социальной помощи, установления ее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№6645-09).</w:t>
      </w:r>
    </w:p>
    <w:bookmarkEnd w:id="12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