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b9e2" w14:textId="676b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6 февраля 2025 года № 37. Зарегистрировано Департаментом юстиции Карагандинской области 11 февраля 2025 года № 6711-09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Каркаралинского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Карагандинской области от 18 августа 2015 года № 256 "Об определении критериев по выбору видов отчуждения районного коммунального имущества" (зарегистрировано в Реестре государственной регистрации нормативных правовых актов за № 3403);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Карагандинской области от 2 сентября 2022 года № 3 "О внесении изменений в постановление акимата Каркаралинского района от 18 августа 2015 года № 256 "Об определении критериев по выбору видов отчуждения районного коммунального имущества" (зарегистрировано в Реестре государственной регистрации нормативных правовых актов за № 29669).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