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d794" w14:textId="ff0d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30 мая 2025 года № 23/01. Зарегистрировано Департаментом юстиции Карагандинской области 2 июня 2025 года № 6784-09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2 июля 2021 года № 33/05 "Об определении мест для размещения агитационных печатных материалов для всех кандидатов" (зарегистрированное в Реестре государственной регистрации нормативных правовых актов № 23293).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Шахтинская городская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Стенды, щиты, тумбы, расположенные в городе Шахтинске и прилегающих поселках Долинка, Новодолинский, Шахан, по следующим адресам: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Шахтинск, улица 40 лет Победы, район дома № 44;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Шахтинск, улица 40 лет Победы, район дома № 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Шахтинск, улица Ленинградская, район строения № 81А;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 Шахтинск, проспект Абая Кунанбаева, район строения № 23А;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город Шахтинск, проспект Абая Кунанбаева, район дома № 91;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город Шахтинск, улица Ленинградская, район дома № 67;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город Шахтинск, улица Московская, район дома № 17Б;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город Шахтинск, проспект Абая Кунанбаева, район дома № 67;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поселок Долинка, улица Бурцева, район дома № 14;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поселок Долинка, улица Бурцева, район дома № 31;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поселок Долинка, в районе пересечения улиц Гаражная-Садовая;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поселок Долинка, улица Садовая, район дома № 92;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поселок Долинка, улица Садовая, район дома № 101;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поселок Долинка, улица Садовая, район дома № 57;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поселок Долинка, улица Садовая, район дома № 58;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поселок Долинка, улица Транспортная, район дома № 2;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поселок Новодолинский, улица Дзержинского, район дома № 15;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поселок Новодолинский, квартал 15, улица Центральная, район дома № 19;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поселок Новодолинский, улица Магистральная, район дачного массива;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поселок Новодолинский, улица Центральная, район дома № 2;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поселок Новодолинский, улица Торговая, район дома № 5;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поселок Шахан, улица Кенесары Қасымұлы, район дома № 6;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поселок Шахан, улица Кенесары Қасымұлы, район здания Дома культуры поселка Шахан;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поселок Шахан, улица Кенесары Қасымұлы, район дома № 12А;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поселок Шахан, квартал 11/17, район дома № 19;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поселок Шахан, квартал 15, район дома № 4;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поселок Шахан, улица Чернышевского, район строения № 18;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поселок Шахан, улица Центральная, район строения № 40/1.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