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db07" w14:textId="ed4d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6 марта 2025 года № 11/01. Зарегистрировано Департаментом юстиции Карагандинской области 7 марта 2025 года № 6731-09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Шахтинска: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55/01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пастбищеоборотов на основании геоботанического обследования пастбищ" (зарегистрировано в Реестре государственной регистрации нормативных правовых актов № 5663);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11/01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Шахтинска от 30 декабря 2019 года № 55/01 "Об утверждении схемы пастбищеоборотов на основании геоботанического обследования пастбищ" (зарегистрировано в Реестре государственной регистрации нормативных правовых актов № 5739).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