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b81c" w14:textId="fb0b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Карагандинского городского маслихата от 27 сентября 2023 года № 96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w:t>
      </w:r>
    </w:p>
    <w:p>
      <w:pPr>
        <w:spacing w:after="0"/>
        <w:ind w:left="0"/>
        <w:jc w:val="both"/>
      </w:pPr>
      <w:r>
        <w:rPr>
          <w:rFonts w:ascii="Times New Roman"/>
          <w:b w:val="false"/>
          <w:i w:val="false"/>
          <w:color w:val="000000"/>
          <w:sz w:val="28"/>
        </w:rPr>
        <w:t>Решение Карагандинского городского маслихата от 30 апреля 2025 года № 255. Зарегистрировано Департаментом юстиции Карагандинской области 5 мая 2025 года № 6765-09</w:t>
      </w:r>
    </w:p>
    <w:p>
      <w:pPr>
        <w:spacing w:after="0"/>
        <w:ind w:left="0"/>
        <w:jc w:val="both"/>
      </w:pPr>
      <w:bookmarkStart w:name="z4" w:id="0"/>
      <w:r>
        <w:rPr>
          <w:rFonts w:ascii="Times New Roman"/>
          <w:b w:val="false"/>
          <w:i w:val="false"/>
          <w:color w:val="000000"/>
          <w:sz w:val="28"/>
        </w:rPr>
        <w:t>
      Карагандинский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27 сентября 2023 года № 96 "Об утверждении Правил оказания социальной помощи, установления размеров и определения перечня отдельных категорий нуждающихся граждан города Караганды" (зарегистрировано в Реестре государственной регистрации нормативных правовых актов под № 6491-09) внести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Караганды,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7 решения на государственном языке изложить в новой редакции, текст на русском языке не меняется:</w:t>
      </w:r>
    </w:p>
    <w:bookmarkStart w:name="z8" w:id="3"/>
    <w:p>
      <w:pPr>
        <w:spacing w:after="0"/>
        <w:ind w:left="0"/>
        <w:jc w:val="both"/>
      </w:pPr>
      <w:r>
        <w:rPr>
          <w:rFonts w:ascii="Times New Roman"/>
          <w:b w:val="false"/>
          <w:i w:val="false"/>
          <w:color w:val="000000"/>
          <w:sz w:val="28"/>
        </w:rPr>
        <w:t>
      "5) 9 мамыр - Ұлы Отан соғысындағы Жеңіс күніне:</w:t>
      </w:r>
    </w:p>
    <w:bookmarkEnd w:id="3"/>
    <w:bookmarkStart w:name="z9" w:id="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5 000 000 теңге;</w:t>
      </w:r>
    </w:p>
    <w:bookmarkEnd w:id="4"/>
    <w:bookmarkStart w:name="z10"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 – 5 000 000 теңге;</w:t>
      </w:r>
    </w:p>
    <w:bookmarkEnd w:id="5"/>
    <w:bookmarkStart w:name="z11" w:id="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200 000 теңге;</w:t>
      </w:r>
    </w:p>
    <w:bookmarkEnd w:id="6"/>
    <w:bookmarkStart w:name="z12" w:id="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200 000 теңге;</w:t>
      </w:r>
    </w:p>
    <w:bookmarkEnd w:id="7"/>
    <w:bookmarkStart w:name="z13" w:id="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200 000 теңге;</w:t>
      </w:r>
    </w:p>
    <w:bookmarkEnd w:id="8"/>
    <w:bookmarkStart w:name="z14" w:id="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200 000 теңге;</w:t>
      </w:r>
    </w:p>
    <w:bookmarkEnd w:id="9"/>
    <w:bookmarkStart w:name="z15" w:id="1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200 000 теңге;</w:t>
      </w:r>
    </w:p>
    <w:bookmarkEnd w:id="10"/>
    <w:bookmarkStart w:name="z16" w:id="1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200 000 теңге;</w:t>
      </w:r>
    </w:p>
    <w:bookmarkEnd w:id="11"/>
    <w:bookmarkStart w:name="z17" w:id="1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200 000 теңге;</w:t>
      </w:r>
    </w:p>
    <w:bookmarkEnd w:id="12"/>
    <w:bookmarkStart w:name="z18" w:id="1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200 000 теңге;</w:t>
      </w:r>
    </w:p>
    <w:bookmarkEnd w:id="13"/>
    <w:bookmarkStart w:name="z19" w:id="1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200 000 теңге;</w:t>
      </w:r>
    </w:p>
    <w:bookmarkEnd w:id="14"/>
    <w:bookmarkStart w:name="z20"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 – 200 000 теңге;</w:t>
      </w:r>
    </w:p>
    <w:bookmarkEnd w:id="15"/>
    <w:bookmarkStart w:name="z21" w:id="1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 – 100 000 теңге;</w:t>
      </w:r>
    </w:p>
    <w:bookmarkEnd w:id="16"/>
    <w:bookmarkStart w:name="z22" w:id="1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 – 100 000 теңге;</w:t>
      </w:r>
    </w:p>
    <w:bookmarkEnd w:id="17"/>
    <w:bookmarkStart w:name="z23" w:id="18"/>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 – 100 000 теңге;</w:t>
      </w:r>
    </w:p>
    <w:bookmarkEnd w:id="18"/>
    <w:bookmarkStart w:name="z24" w:id="1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100 000 теңге;</w:t>
      </w:r>
    </w:p>
    <w:bookmarkEnd w:id="19"/>
    <w:bookmarkStart w:name="z25" w:id="2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100 000 теңге;</w:t>
      </w:r>
    </w:p>
    <w:bookmarkEnd w:id="20"/>
    <w:bookmarkStart w:name="z26" w:id="21"/>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 – 100 000 теңге;</w:t>
      </w:r>
    </w:p>
    <w:bookmarkEnd w:id="21"/>
    <w:bookmarkStart w:name="z27" w:id="22"/>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 – 100 000 теңге;</w:t>
      </w:r>
    </w:p>
    <w:bookmarkEnd w:id="22"/>
    <w:bookmarkStart w:name="z28" w:id="2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100 000 теңге;</w:t>
      </w:r>
    </w:p>
    <w:bookmarkEnd w:id="23"/>
    <w:bookmarkStart w:name="z29" w:id="2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100 000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7 изложить в следующей редакции:</w:t>
      </w:r>
    </w:p>
    <w:bookmarkStart w:name="z31" w:id="25"/>
    <w:p>
      <w:pPr>
        <w:spacing w:after="0"/>
        <w:ind w:left="0"/>
        <w:jc w:val="both"/>
      </w:pPr>
      <w:r>
        <w:rPr>
          <w:rFonts w:ascii="Times New Roman"/>
          <w:b w:val="false"/>
          <w:i w:val="false"/>
          <w:color w:val="000000"/>
          <w:sz w:val="28"/>
        </w:rPr>
        <w:t>
      "17) социальная помощь в виде ежеквартальных денежных выплат в размере 6 (шесть) месячных расчҰтных показателей предоставляется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1986-1987 годах,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лицам, которым инвалидность установлена вследствие катастрофы на Чернобыльской атомной электростанции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на оплату коммунальных услуг, абонентской оплаты за телефон и приобретение топлива на основании списка Государственной корпорации "Правительство для граждан";".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решения на государственном языке изложить в новой редакции, текст на русском языке не меняется:</w:t>
      </w:r>
    </w:p>
    <w:bookmarkStart w:name="z33" w:id="26"/>
    <w:p>
      <w:pPr>
        <w:spacing w:after="0"/>
        <w:ind w:left="0"/>
        <w:jc w:val="both"/>
      </w:pPr>
      <w:r>
        <w:rPr>
          <w:rFonts w:ascii="Times New Roman"/>
          <w:b w:val="false"/>
          <w:i w:val="false"/>
          <w:color w:val="000000"/>
          <w:sz w:val="28"/>
        </w:rPr>
        <w:t>
      "14. Әлеуметтік көмек келесі жағдайларда тоқтатылады:</w:t>
      </w:r>
    </w:p>
    <w:bookmarkEnd w:id="26"/>
    <w:bookmarkStart w:name="z34" w:id="27"/>
    <w:p>
      <w:pPr>
        <w:spacing w:after="0"/>
        <w:ind w:left="0"/>
        <w:jc w:val="both"/>
      </w:pPr>
      <w:r>
        <w:rPr>
          <w:rFonts w:ascii="Times New Roman"/>
          <w:b w:val="false"/>
          <w:i w:val="false"/>
          <w:color w:val="000000"/>
          <w:sz w:val="28"/>
        </w:rPr>
        <w:t>
      1) алушы қайтыс болғанда;</w:t>
      </w:r>
    </w:p>
    <w:bookmarkEnd w:id="27"/>
    <w:bookmarkStart w:name="z35" w:id="2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кеткенде;</w:t>
      </w:r>
    </w:p>
    <w:bookmarkEnd w:id="28"/>
    <w:bookmarkStart w:name="z36" w:id="2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29"/>
    <w:bookmarkStart w:name="z37" w:id="30"/>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30"/>
    <w:bookmarkStart w:name="z38" w:id="3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31"/>
    <w:bookmarkStart w:name="z39" w:id="32"/>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32"/>
    <w:bookmarkStart w:name="z40" w:id="3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33"/>
    <w:bookmarkStart w:name="z41" w:id="3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34"/>
    <w:bookmarkStart w:name="z42" w:id="35"/>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