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360d" w14:textId="4fc3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25 мая 2023 года № 30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26 февраля 2025 года № 231. Зарегистрировано Департаментом юстиции Карагандинской области 6 марта 2025 года № 6727-09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25 мая 2023 года № 30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Караганда" (зарегистрировано в Реестре государственной регистрации нормативных правовых актов № 6416-09)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десяти месячным расчетным показателям в квартал на каждого ребенка с инвалидностью.".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