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360d" w14:textId="4fc3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городского маслихата от 25 мая 2023 года № 30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по городу Караганда"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26 февраля 2025 года № 231. Зарегистрировано Департаментом юстиции Карагандинской области 6 марта 2025 года № 6727-09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от 25 мая 2023 года № 30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по городу Караганда" (зарегистрировано в Реестре государственной регистрации нормативных правовых актов № 6416-09) внести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решения на государственном языке изложить в новой редакции,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Размер возмещения затрат на обучение равен десяти месячным расчетным показателям в квартал на каждого ребенка с инвалидностью.".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 и распространяется на правоотношения, возникшие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