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35dcd" w14:textId="8035d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Карагандинского областного маслихата от 30 июня 2016 года № 64 "Об определении перечня социально значимых межрайонных (междугородных внутриобластных) сообщений Карагандинской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27 мая 2025 года № 288. Зарегистрировано Департаментом юстиции Карагандинской области 28 мая 2025 года № 6779-09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областного маслихата от 30 июня 2016 года №64 "Об определении перечня социально значимых межрайонных (междугородных внутриобластных) сообщений Карагандинской области" (зарегистрировано в Реестре государственной регистрации нормативных правовых актов №3917)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2016 года №64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межрайонных (междугородных внутриобластных) сообщений Карагандинской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 (номер маршрута)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№146 "Караганда-Абай"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№121 "Караганда-Шахтинск"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№165 "Караганда-Сарань"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№204 "Сарань-Абай"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№239 "Шахтинск-Топар"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№105 "Караганда-Киевка"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№116 "Караганда-Куланотпес"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№126 "Караганда-Кушокы"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№106 "Караганда-Родниковский"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№149 "Караганда-дом отдыха Шахтер"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№160 "Караганда-Балхаш"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№168 "Караганда-Индустриальный"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№175 "Караганда-Шубарколь"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№84 "Караганда (14 микрорайон)-Ботакара"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№150 "Караганда-Бесоба (через Ынталы)"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№311 "Караганда-Агадырь"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№145 "Караганда-Белагаш"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№100 "Караганда (через 14 микрорайон)-Темиртау"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№256 "Караганда-Актогай"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№263 "Балхаш-Нуркен"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№268 "Балхаш-Нарманбет"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№269 "Балхаш-Чубартау"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№273 "Балхаш-Кызыл Арай"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№271 "Балхаш-Приозерск"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№272 "Балхаш-Жаланыш"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№274 "Балхаш-Актогай"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№264 "Караганда-Святогоровка (через Тельманское)"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№298 "Караганда-Садовое (через Акпан)"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№113 "Караганда-Семизбуга"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№108 "Караганда-Ботакара"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№247 "Темиртау-Ынтымак"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№191 "Караганда-Тортколь"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№288 "Темиртау-Ростовка (через Красную Ниву)"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№112 "Караганда-Суык 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№151 "Караганда-Коктенколь"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№102 "Караганда-Егиндыбулак"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№103 "Караганда-Карагайлы"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№142 "Караганда-Урожайный"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№144 "Караганда-Мустафина"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№107 "Караганда-Темиртау"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№111 "Караганда-Спасск"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№216 "Шахтинск-Темиртау"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№127 "Караганда-Шахан"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№122 "Караганда-Топар"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№109 "Караганда-Каркаралинск"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№205 "Шахтинск-Абай"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№161 "Караганда-Крещеновка"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№257 "Караганда-Балхаш (через Актогай)"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