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86d6" w14:textId="9378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мая 2025 года № 26/02. Зарегистрировано Департаментом юстиции Карагандинской области 5 мая 2025 года № 6767-09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Карагандинской области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отечественного производства, используемых при выращивании карповых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используех при выращивании осетровых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(молодь, личинка)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(личинка)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и их гибриды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(карповых и их гибридов):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(осетровых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