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86d6" w14:textId="9378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мая 2025 года № 26/02. Зарегистрировано Департаментом юстиции Карагандинской области 5 мая 2025 года № 6767-09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Карагандинской области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производства, используемых при выращивании карповых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используех при выращивании осетровых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(молодь, 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(личинка)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(карповых и их гибридов):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(осетровых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