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fb7e" w14:textId="be5f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7 ноября 2017 года № 70/03 "Об утверждении Классификации видов работ, выполняемых при содержании, текущем, среднем и капитальном ремонтах улиц населенных пунктов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января 2025 года № 02/01. Зарегистрировано Департаментом юстиции Карагандинской области 14 января 2025 года № 6701-09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7 ноября 2017 года № 70/03 "Об утверждении Классификации видов работ, выполняемых при содержании, текущем, среднем и капитальном ремонтах улиц населенных пунктов Карагандинской области" (зарегистрировано в Реестре государственной регистрации нормативных правовых актов за № 4461)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Классификации видов работ, выполняемых при содержании, текущем, среднем и капитальном ремонтах улиц населенных пунктов, утвержденной указанным постановлением,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земляному полотну и водоотводу: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местах скапливания поверхностных вод, уширение или сужение дорожного полотна в пределах и на подходах к перекресткам, устройство парковок, остановочных карманов и площадок, тротуаров и велосипедных дорожек ликвидация пучинистых участков;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ремонт придорожно-арычной открытой системы с полной заменой лотков,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труб, засев травами;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 подсыпка, срезка, планировка и укрепление обочин;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ливневой канализации, установка, замена, ремонт дождеприемников;";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дорожным одеждам: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уширение дорожного полотна в пределах и на подходах к перекресткам, парковках, остановочных карманах и площадках, тротуарах, и велосипедных дорожках и пучинистых участках, с разборкой существующей дорожной одежды и стабилизацией грунта с устройством, в необходимых случаях поверхностной обработки;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правосторонних съездов для увеличения пропускной способности перекрестка;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регенерация усовершенствованного покрытия, имеющего наплывы, колеи, гребенку с добавлением нового материала;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гребенку, другие деформации и дефекты, с добавлением необходимого количества асфальтобетонной смеси;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щебеночного, грунтового, гравийного и других видов покрытий на асфальтобетонное покрытие без изменения технической категории улиц;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гребенку, другие деформации и дефекты, с добавлением необходимого количества нового материала для устройства основания дорожной одежды, с последующей укладкой поверх него слоя асфальтобетонного покрытия или слоя износа;";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искусственным инженерным дорожным сооружениям: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 ремонт водоотводных трубок;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балок мостов;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тротуарных плит;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(замена крайних балок, смена настилов, балочных клеток, отдельных узлов и элементов, исправление кладки, устройство или ремонт каменной или другой отделки);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мостового сооружения;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 ремонт или реконструкция ограждений;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стеновых колец, плит, колодцев и шарниров;".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