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f35" w14:textId="5d86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Панфиловского районного маслихата "О признании утратившим силу решения Панфиловского районного маслихата области Жетісу от 19 марта 2024 года № 8-19-83 "О понижении размера ставки налогов при применении специального налогового режима розничного налога по Панфиловскому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23 декабря 2025 года № 8-52-228. Зарегистрировано Департаментом юстиции Алматинской области 24 декабря 2025 года № 37668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Панфиловский районный маслихат 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Панфиловского районного маслихата области Жетісу от 19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8-19-83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Панфиловскому району" (зарегистрировано в Реестре государственной регистрации нормативных правовых актов под № 179-19).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