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9f90" w14:textId="9509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Каратальского района от 2 декабря 2022 года № 485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Каратальского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6 марта 2025 года № 119. Зарегистрировано Департаментом юстиции области Жетісу 7 марта 2025 года № 280-19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Каратальского района от 2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единого архитектурного облика Каратальского района" (зарегистрировано в Реестре государственной регистрации нормативных правовых актов за № 30958)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Каратальского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119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Каратальского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Каратальского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Каратальского района организует следующие мероприятия: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Каратальского района осуществляется из средств местного бюджета.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