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cf8a" w14:textId="6aac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Жетісу от 20 марта 2024 года № 87 "Об установлении водоохранных зон, полос водных объектов и режима их хозяйственного использования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24 апреля 2025 года № 126. Зарегистрировано Департаментом юстиции области Жетісу 28 апреля 2025 года № 305-19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20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и режима их хозяйственного использования области Жетісу" (зарегистрирован в Реестре государственной регистрации нормативных правовых актов № 194757)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 № 126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Голубиновка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Мельничная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Сарыбулак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Тынбас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Райские озера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 в районе проекта Коксай (река Когалы, ручьи Косбастау, Булақ, Карамола, Байгабат, Коксай, Белый ключ, Коноваловская, Бурымбай)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Шет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Орта Тентек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Капал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Ескельдинский район, город Текели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Кусак (Кемир)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Шыжын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Тышкан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Айнабулак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Майтобе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(сельский округ Лепсы)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границ участка недр на три блока L-44-78 (10e-5b-5),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L-44-79 (10г-5а-1,2) рек Шет Тентек и Орта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500-600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500-600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500-550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 (в пределах земельных участков с кадастровыми номерами: 03-268-949-381, 03-268-950-379)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Карагайлы, Самин, Дуйсейн, Шибиже, Шакпакты, Бижинка, река Байтерек, ручей (приток) Когалы, ручей (протока) Кыргауылды, ручей Тасбастау (Тасбастау левый), по притоку Тасбастау (Тасбастау правый), сухое русло без названия-1 в границах проектируемых трасс ВЛ-220 киловольт, ВЛ-110 киловольт и автодороги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 Байтерек, Развилинка и Мамыркан с притоками, в границах строительства 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координаты границ водоохранных зон и полос отражены в утвержденной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и картографических материалах.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 № 126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области Жетісу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земельных участков под садоводство и дачное строительство;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палаточных городков, постоянных стоянок для транспортных средств, летних лагерей для скота;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всех видов пестицидов и удобрений.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не допускается: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