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e283" w14:textId="b07e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8 апреля 2025 года № 103. Зарегистрировано Департаментом юстиции области Жетісу 11 апреля 2025 года № 299-19.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акимат области Жетісу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рыбохозяйственных водоемов местного значения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 Жетісу.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с изменением, внесенным постановлением акимата области Жетісу от 30.12.2025 № 424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по области Жетісу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рыбохозяйственных водоемов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Шошкалы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Коржынколь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Кисыкколь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Бестерековские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Бибакан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Бибакан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Баклан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Кураксуская система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Пресные Райские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Телибайские 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Клинковое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Кулындинская система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Табындинская система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Кокышколь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Туранговое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Уйрекколь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Птичье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Бериктас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Куйыктума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Канбакты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Карабасские разливы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 бала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 (малый)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Туйыксу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Алтынколь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Дубчунколь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Подкова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Жолманды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Алтайские озера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Кокышколь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Жакан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Жакан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Аманбулак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