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b8bf" w14:textId="5d3b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17 марта 2025 года № 248. Зарегистрировано Департаментом юстиции области Ұлытау 19 марта 2025 года № 182-20. Утратило силу решением Каражалского городского маслихата области Ұлытау от 27 ноября 2025 года № 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Каражалского городского маслихата области Ұлытау от 27.11.2025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№417 "Об утверждении правил предоставления жилищных сертификатов" (зарегистрирован в Реестре государственной регистрации нормативных правовых актов за №18883),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Каражалского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1 500 000 (один миллион пятьсот тысяч) тенге в виде социальной помощи.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10% от суммы займа, но не более 1 500 000 (один миллион пятьсот тысяч) тенге в виде социальной поддержки.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Ветераны, приравненные по льготам к ветеранам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Востребованные специалисты бюджетных организаций в отрасли здравоохранения, образования, культуры, спорта и иных отраслей на основе анализа статистических наблюдений по статистике труда и занятости, а также с учетом прогноза трудовых ресурсов, формируемых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национальной системы прогнозирования трудовых ресурсов и использования ее результатов, утвержденным приказом Министра труда и социальной защиты населения Республики Казахстан от 20 мая 2023 года №161 (зарегистрирован в Реестре государственной регистрации нормативных правовых актов за №32546)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утративших силу решений Каражалского городского маслихата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"Об определении размера и перечня категорий получателей жилищных сертификатов" от 24 июня 2020 года № 410 (зарегистрировано в Реестре государственной регистрации нормативных правовых актов под № 5917).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внесении изменения в решение Каражалского городского маслихата от 24 июня 2020 года № 410 "Об определении размера и перечня категорий получателей жилищных сертификатов" от 18 мая 2023 года № 28 (зарегистрировано в Реестре государственной регистрации нормативных правовых актов под № 16-20).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внесении изменения в решение Каражалского городского маслихата от 24 июня 2020 года № 410 "Об определении размера и перечня категорий получателей жилищных сертификатов" от 27 декабря 2024 года № 224 (зарегистрировано в Реестре государственной регистрации нормативных правовых актов под № 170-20).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