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3043" w14:textId="9cf3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границ санитарных зон содержания животных на территории области Ұлытау</w:t>
      </w:r>
    </w:p>
    <w:p>
      <w:pPr>
        <w:spacing w:after="0"/>
        <w:ind w:left="0"/>
        <w:jc w:val="both"/>
      </w:pPr>
      <w:r>
        <w:rPr>
          <w:rFonts w:ascii="Times New Roman"/>
          <w:b w:val="false"/>
          <w:i w:val="false"/>
          <w:color w:val="000000"/>
          <w:sz w:val="28"/>
        </w:rPr>
        <w:t>Решение маслихата области Ұлытау от 21 апреля 2025 года № 25/246. Зарегистрировано Департаментом юстиции области Ұлытау 23 апреля 2025 года № 193-20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ветеринарии", маслихат области Ұлытау РЕШИЛ:</w:t>
      </w:r>
    </w:p>
    <w:bookmarkEnd w:id="0"/>
    <w:bookmarkStart w:name="z5" w:id="1"/>
    <w:p>
      <w:pPr>
        <w:spacing w:after="0"/>
        <w:ind w:left="0"/>
        <w:jc w:val="both"/>
      </w:pPr>
      <w:r>
        <w:rPr>
          <w:rFonts w:ascii="Times New Roman"/>
          <w:b w:val="false"/>
          <w:i w:val="false"/>
          <w:color w:val="000000"/>
          <w:sz w:val="28"/>
        </w:rPr>
        <w:t xml:space="preserve">
      1. Установить границы санитарных зон содержания животных на территории области Ұлытау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области</w:t>
            </w:r>
            <w:r>
              <w:br/>
            </w:r>
            <w:r>
              <w:rPr>
                <w:rFonts w:ascii="Times New Roman"/>
                <w:b w:val="false"/>
                <w:i w:val="false"/>
                <w:color w:val="000000"/>
                <w:sz w:val="20"/>
              </w:rPr>
              <w:t>Ұлытау</w:t>
            </w:r>
            <w:r>
              <w:br/>
            </w:r>
            <w:r>
              <w:rPr>
                <w:rFonts w:ascii="Times New Roman"/>
                <w:b w:val="false"/>
                <w:i w:val="false"/>
                <w:color w:val="000000"/>
                <w:sz w:val="20"/>
              </w:rPr>
              <w:t>от 21 апреля 2025 года</w:t>
            </w:r>
            <w:r>
              <w:br/>
            </w:r>
            <w:r>
              <w:rPr>
                <w:rFonts w:ascii="Times New Roman"/>
                <w:b w:val="false"/>
                <w:i w:val="false"/>
                <w:color w:val="000000"/>
                <w:sz w:val="20"/>
              </w:rPr>
              <w:t>№ 25/246</w:t>
            </w:r>
          </w:p>
        </w:tc>
      </w:tr>
    </w:tbl>
    <w:bookmarkStart w:name="z9" w:id="3"/>
    <w:p>
      <w:pPr>
        <w:spacing w:after="0"/>
        <w:ind w:left="0"/>
        <w:jc w:val="left"/>
      </w:pPr>
      <w:r>
        <w:rPr>
          <w:rFonts w:ascii="Times New Roman"/>
          <w:b/>
          <w:i w:val="false"/>
          <w:color w:val="000000"/>
        </w:rPr>
        <w:t xml:space="preserve"> Границы санитарных зон содержания животных на территории области Ұлытау</w:t>
      </w:r>
    </w:p>
    <w:bookmarkEnd w:id="3"/>
    <w:bookmarkStart w:name="z10" w:id="4"/>
    <w:p>
      <w:pPr>
        <w:spacing w:after="0"/>
        <w:ind w:left="0"/>
        <w:jc w:val="both"/>
      </w:pPr>
      <w:r>
        <w:rPr>
          <w:rFonts w:ascii="Times New Roman"/>
          <w:b w:val="false"/>
          <w:i w:val="false"/>
          <w:color w:val="000000"/>
          <w:sz w:val="28"/>
        </w:rPr>
        <w:t>
      1. По городу Жезказган:</w:t>
      </w:r>
    </w:p>
    <w:bookmarkEnd w:id="4"/>
    <w:bookmarkStart w:name="z11" w:id="5"/>
    <w:p>
      <w:pPr>
        <w:spacing w:after="0"/>
        <w:ind w:left="0"/>
        <w:jc w:val="both"/>
      </w:pPr>
      <w:r>
        <w:rPr>
          <w:rFonts w:ascii="Times New Roman"/>
          <w:b w:val="false"/>
          <w:i w:val="false"/>
          <w:color w:val="000000"/>
          <w:sz w:val="28"/>
        </w:rPr>
        <w:t>
      I зона:</w:t>
      </w:r>
    </w:p>
    <w:bookmarkEnd w:id="5"/>
    <w:bookmarkStart w:name="z12" w:id="6"/>
    <w:p>
      <w:pPr>
        <w:spacing w:after="0"/>
        <w:ind w:left="0"/>
        <w:jc w:val="both"/>
      </w:pPr>
      <w:r>
        <w:rPr>
          <w:rFonts w:ascii="Times New Roman"/>
          <w:b w:val="false"/>
          <w:i w:val="false"/>
          <w:color w:val="000000"/>
          <w:sz w:val="28"/>
        </w:rPr>
        <w:t>
      1, 2, 3, 4, 5, 6, 7, 8, 9, 10, 15, 16, 20, 21, 22, 23, 25, 26, 27, 30, 31, 32, 67, 68, 69, 70, 71, 72, 74, 78, 79, 80, 81, 82, 83, 84, 85, 91, 92, 93, 94, 95 кварталы, 7, 8 микрорайоны, микрорайон Богенбай батыра (бывший Пристанционный), микрорайон Бекболатсай, микрорайон Қостанкелді, микрорайон Кенесары-хана, Западный жилой район.</w:t>
      </w:r>
    </w:p>
    <w:bookmarkEnd w:id="6"/>
    <w:bookmarkStart w:name="z13" w:id="7"/>
    <w:p>
      <w:pPr>
        <w:spacing w:after="0"/>
        <w:ind w:left="0"/>
        <w:jc w:val="both"/>
      </w:pPr>
      <w:r>
        <w:rPr>
          <w:rFonts w:ascii="Times New Roman"/>
          <w:b w:val="false"/>
          <w:i w:val="false"/>
          <w:color w:val="000000"/>
          <w:sz w:val="28"/>
        </w:rPr>
        <w:t>
      II зона:</w:t>
      </w:r>
    </w:p>
    <w:bookmarkEnd w:id="7"/>
    <w:bookmarkStart w:name="z14" w:id="8"/>
    <w:p>
      <w:pPr>
        <w:spacing w:after="0"/>
        <w:ind w:left="0"/>
        <w:jc w:val="both"/>
      </w:pPr>
      <w:r>
        <w:rPr>
          <w:rFonts w:ascii="Times New Roman"/>
          <w:b w:val="false"/>
          <w:i w:val="false"/>
          <w:color w:val="000000"/>
          <w:sz w:val="28"/>
        </w:rPr>
        <w:t>
      микрорайон Кабанбай батыра (бывший Геологический), поселок Аварийный, 1 аул, 2 аул, 3 аул.</w:t>
      </w:r>
    </w:p>
    <w:bookmarkEnd w:id="8"/>
    <w:bookmarkStart w:name="z15" w:id="9"/>
    <w:p>
      <w:pPr>
        <w:spacing w:after="0"/>
        <w:ind w:left="0"/>
        <w:jc w:val="both"/>
      </w:pPr>
      <w:r>
        <w:rPr>
          <w:rFonts w:ascii="Times New Roman"/>
          <w:b w:val="false"/>
          <w:i w:val="false"/>
          <w:color w:val="000000"/>
          <w:sz w:val="28"/>
        </w:rPr>
        <w:t>
      III зона:</w:t>
      </w:r>
    </w:p>
    <w:bookmarkEnd w:id="9"/>
    <w:bookmarkStart w:name="z16" w:id="10"/>
    <w:p>
      <w:pPr>
        <w:spacing w:after="0"/>
        <w:ind w:left="0"/>
        <w:jc w:val="both"/>
      </w:pPr>
      <w:r>
        <w:rPr>
          <w:rFonts w:ascii="Times New Roman"/>
          <w:b w:val="false"/>
          <w:i w:val="false"/>
          <w:color w:val="000000"/>
          <w:sz w:val="28"/>
        </w:rPr>
        <w:t>
      потребительский кооператив "Спутник", потребительский кооператив "Автомобилист", потребительский кооператив "Здравница", потребительский кооператив "Энергетик", потребительский кооператив "Водник", потребительский кооператив "Дачник".</w:t>
      </w:r>
    </w:p>
    <w:bookmarkEnd w:id="10"/>
    <w:bookmarkStart w:name="z17" w:id="11"/>
    <w:p>
      <w:pPr>
        <w:spacing w:after="0"/>
        <w:ind w:left="0"/>
        <w:jc w:val="both"/>
      </w:pPr>
      <w:r>
        <w:rPr>
          <w:rFonts w:ascii="Times New Roman"/>
          <w:b w:val="false"/>
          <w:i w:val="false"/>
          <w:color w:val="000000"/>
          <w:sz w:val="28"/>
        </w:rPr>
        <w:t>
      IV зона:</w:t>
      </w:r>
    </w:p>
    <w:bookmarkEnd w:id="11"/>
    <w:bookmarkStart w:name="z18" w:id="12"/>
    <w:p>
      <w:pPr>
        <w:spacing w:after="0"/>
        <w:ind w:left="0"/>
        <w:jc w:val="both"/>
      </w:pPr>
      <w:r>
        <w:rPr>
          <w:rFonts w:ascii="Times New Roman"/>
          <w:b w:val="false"/>
          <w:i w:val="false"/>
          <w:color w:val="000000"/>
          <w:sz w:val="28"/>
        </w:rPr>
        <w:t>
      от юго-восточной границы города в сторону села Талап и от юго-западной границы города в сторону реки Жезды.</w:t>
      </w:r>
    </w:p>
    <w:bookmarkEnd w:id="12"/>
    <w:bookmarkStart w:name="z19" w:id="13"/>
    <w:p>
      <w:pPr>
        <w:spacing w:after="0"/>
        <w:ind w:left="0"/>
        <w:jc w:val="both"/>
      </w:pPr>
      <w:r>
        <w:rPr>
          <w:rFonts w:ascii="Times New Roman"/>
          <w:b w:val="false"/>
          <w:i w:val="false"/>
          <w:color w:val="000000"/>
          <w:sz w:val="28"/>
        </w:rPr>
        <w:t>
      2. По городу Сатпаев:</w:t>
      </w:r>
    </w:p>
    <w:bookmarkEnd w:id="13"/>
    <w:bookmarkStart w:name="z20" w:id="14"/>
    <w:p>
      <w:pPr>
        <w:spacing w:after="0"/>
        <w:ind w:left="0"/>
        <w:jc w:val="both"/>
      </w:pPr>
      <w:r>
        <w:rPr>
          <w:rFonts w:ascii="Times New Roman"/>
          <w:b w:val="false"/>
          <w:i w:val="false"/>
          <w:color w:val="000000"/>
          <w:sz w:val="28"/>
        </w:rPr>
        <w:t>
      I зона:</w:t>
      </w:r>
    </w:p>
    <w:bookmarkEnd w:id="14"/>
    <w:bookmarkStart w:name="z21" w:id="15"/>
    <w:p>
      <w:pPr>
        <w:spacing w:after="0"/>
        <w:ind w:left="0"/>
        <w:jc w:val="both"/>
      </w:pPr>
      <w:r>
        <w:rPr>
          <w:rFonts w:ascii="Times New Roman"/>
          <w:b w:val="false"/>
          <w:i w:val="false"/>
          <w:color w:val="000000"/>
          <w:sz w:val="28"/>
        </w:rPr>
        <w:t>
      1, 2, 3, 4, 5, 7 микрорайоны, микрорайон "Нұрлы Мекен", 5, 7, 8, 9, 10, 11, 12, 13, 14, 15а, 15в, 16, 17, 18, 19, 20, 21, 22, 23, 57, 58 кварталы.</w:t>
      </w:r>
    </w:p>
    <w:bookmarkEnd w:id="15"/>
    <w:bookmarkStart w:name="z22" w:id="16"/>
    <w:p>
      <w:pPr>
        <w:spacing w:after="0"/>
        <w:ind w:left="0"/>
        <w:jc w:val="both"/>
      </w:pPr>
      <w:r>
        <w:rPr>
          <w:rFonts w:ascii="Times New Roman"/>
          <w:b w:val="false"/>
          <w:i w:val="false"/>
          <w:color w:val="000000"/>
          <w:sz w:val="28"/>
        </w:rPr>
        <w:t>
      II зона:</w:t>
      </w:r>
    </w:p>
    <w:bookmarkEnd w:id="16"/>
    <w:bookmarkStart w:name="z23" w:id="17"/>
    <w:p>
      <w:pPr>
        <w:spacing w:after="0"/>
        <w:ind w:left="0"/>
        <w:jc w:val="both"/>
      </w:pPr>
      <w:r>
        <w:rPr>
          <w:rFonts w:ascii="Times New Roman"/>
          <w:b w:val="false"/>
          <w:i w:val="false"/>
          <w:color w:val="000000"/>
          <w:sz w:val="28"/>
        </w:rPr>
        <w:t>
      от пересечения улиц Кусаинова и Ердена до пересечения улиц Калмаганбетова и Ердена (правая сторона).</w:t>
      </w:r>
    </w:p>
    <w:bookmarkEnd w:id="17"/>
    <w:bookmarkStart w:name="z24" w:id="18"/>
    <w:p>
      <w:pPr>
        <w:spacing w:after="0"/>
        <w:ind w:left="0"/>
        <w:jc w:val="both"/>
      </w:pPr>
      <w:r>
        <w:rPr>
          <w:rFonts w:ascii="Times New Roman"/>
          <w:b w:val="false"/>
          <w:i w:val="false"/>
          <w:color w:val="000000"/>
          <w:sz w:val="28"/>
        </w:rPr>
        <w:t>
      III зона:</w:t>
      </w:r>
    </w:p>
    <w:bookmarkEnd w:id="18"/>
    <w:bookmarkStart w:name="z25" w:id="19"/>
    <w:p>
      <w:pPr>
        <w:spacing w:after="0"/>
        <w:ind w:left="0"/>
        <w:jc w:val="both"/>
      </w:pPr>
      <w:r>
        <w:rPr>
          <w:rFonts w:ascii="Times New Roman"/>
          <w:b w:val="false"/>
          <w:i w:val="false"/>
          <w:color w:val="000000"/>
          <w:sz w:val="28"/>
        </w:rPr>
        <w:t xml:space="preserve">
      микрорайон "Байқоңыс", 57, 58, 66, 67, 72, 73, 74 кварталы. </w:t>
      </w:r>
    </w:p>
    <w:bookmarkEnd w:id="19"/>
    <w:bookmarkStart w:name="z26" w:id="20"/>
    <w:p>
      <w:pPr>
        <w:spacing w:after="0"/>
        <w:ind w:left="0"/>
        <w:jc w:val="both"/>
      </w:pPr>
      <w:r>
        <w:rPr>
          <w:rFonts w:ascii="Times New Roman"/>
          <w:b w:val="false"/>
          <w:i w:val="false"/>
          <w:color w:val="000000"/>
          <w:sz w:val="28"/>
        </w:rPr>
        <w:t>
      IV зона:</w:t>
      </w:r>
    </w:p>
    <w:bookmarkEnd w:id="20"/>
    <w:bookmarkStart w:name="z27" w:id="21"/>
    <w:p>
      <w:pPr>
        <w:spacing w:after="0"/>
        <w:ind w:left="0"/>
        <w:jc w:val="both"/>
      </w:pPr>
      <w:r>
        <w:rPr>
          <w:rFonts w:ascii="Times New Roman"/>
          <w:b w:val="false"/>
          <w:i w:val="false"/>
          <w:color w:val="000000"/>
          <w:sz w:val="28"/>
        </w:rPr>
        <w:t>
      от улицы Бокина в сторону дачных участков, от пересечения улиц Абдирова и Ердена в сторону села Сатпаев.</w:t>
      </w:r>
    </w:p>
    <w:bookmarkEnd w:id="21"/>
    <w:bookmarkStart w:name="z28" w:id="22"/>
    <w:p>
      <w:pPr>
        <w:spacing w:after="0"/>
        <w:ind w:left="0"/>
        <w:jc w:val="both"/>
      </w:pPr>
      <w:r>
        <w:rPr>
          <w:rFonts w:ascii="Times New Roman"/>
          <w:b w:val="false"/>
          <w:i w:val="false"/>
          <w:color w:val="000000"/>
          <w:sz w:val="28"/>
        </w:rPr>
        <w:t>
      3. По городу Каражал:</w:t>
      </w:r>
    </w:p>
    <w:bookmarkEnd w:id="22"/>
    <w:bookmarkStart w:name="z29" w:id="23"/>
    <w:p>
      <w:pPr>
        <w:spacing w:after="0"/>
        <w:ind w:left="0"/>
        <w:jc w:val="both"/>
      </w:pPr>
      <w:r>
        <w:rPr>
          <w:rFonts w:ascii="Times New Roman"/>
          <w:b w:val="false"/>
          <w:i w:val="false"/>
          <w:color w:val="000000"/>
          <w:sz w:val="28"/>
        </w:rPr>
        <w:t>
      I зона:</w:t>
      </w:r>
    </w:p>
    <w:bookmarkEnd w:id="23"/>
    <w:bookmarkStart w:name="z30" w:id="24"/>
    <w:p>
      <w:pPr>
        <w:spacing w:after="0"/>
        <w:ind w:left="0"/>
        <w:jc w:val="both"/>
      </w:pPr>
      <w:r>
        <w:rPr>
          <w:rFonts w:ascii="Times New Roman"/>
          <w:b w:val="false"/>
          <w:i w:val="false"/>
          <w:color w:val="000000"/>
          <w:sz w:val="28"/>
        </w:rPr>
        <w:t>
      улицы Абая, Битабара, Дукенова, Макатаева, Рыскулбекова, 24 квартал.</w:t>
      </w:r>
    </w:p>
    <w:bookmarkEnd w:id="24"/>
    <w:bookmarkStart w:name="z31" w:id="25"/>
    <w:p>
      <w:pPr>
        <w:spacing w:after="0"/>
        <w:ind w:left="0"/>
        <w:jc w:val="both"/>
      </w:pPr>
      <w:r>
        <w:rPr>
          <w:rFonts w:ascii="Times New Roman"/>
          <w:b w:val="false"/>
          <w:i w:val="false"/>
          <w:color w:val="000000"/>
          <w:sz w:val="28"/>
        </w:rPr>
        <w:t>
      II зона:</w:t>
      </w:r>
    </w:p>
    <w:bookmarkEnd w:id="25"/>
    <w:bookmarkStart w:name="z32" w:id="26"/>
    <w:p>
      <w:pPr>
        <w:spacing w:after="0"/>
        <w:ind w:left="0"/>
        <w:jc w:val="both"/>
      </w:pPr>
      <w:r>
        <w:rPr>
          <w:rFonts w:ascii="Times New Roman"/>
          <w:b w:val="false"/>
          <w:i w:val="false"/>
          <w:color w:val="000000"/>
          <w:sz w:val="28"/>
        </w:rPr>
        <w:t>
      микрорайон Строителей.</w:t>
      </w:r>
    </w:p>
    <w:bookmarkEnd w:id="26"/>
    <w:bookmarkStart w:name="z33" w:id="27"/>
    <w:p>
      <w:pPr>
        <w:spacing w:after="0"/>
        <w:ind w:left="0"/>
        <w:jc w:val="both"/>
      </w:pPr>
      <w:r>
        <w:rPr>
          <w:rFonts w:ascii="Times New Roman"/>
          <w:b w:val="false"/>
          <w:i w:val="false"/>
          <w:color w:val="000000"/>
          <w:sz w:val="28"/>
        </w:rPr>
        <w:t>
      III зона:</w:t>
      </w:r>
    </w:p>
    <w:bookmarkEnd w:id="27"/>
    <w:bookmarkStart w:name="z34" w:id="28"/>
    <w:p>
      <w:pPr>
        <w:spacing w:after="0"/>
        <w:ind w:left="0"/>
        <w:jc w:val="both"/>
      </w:pPr>
      <w:r>
        <w:rPr>
          <w:rFonts w:ascii="Times New Roman"/>
          <w:b w:val="false"/>
          <w:i w:val="false"/>
          <w:color w:val="000000"/>
          <w:sz w:val="28"/>
        </w:rPr>
        <w:t>
      микрорайон Станционный, улица Степная.</w:t>
      </w:r>
    </w:p>
    <w:bookmarkEnd w:id="28"/>
    <w:bookmarkStart w:name="z35" w:id="29"/>
    <w:p>
      <w:pPr>
        <w:spacing w:after="0"/>
        <w:ind w:left="0"/>
        <w:jc w:val="both"/>
      </w:pPr>
      <w:r>
        <w:rPr>
          <w:rFonts w:ascii="Times New Roman"/>
          <w:b w:val="false"/>
          <w:i w:val="false"/>
          <w:color w:val="000000"/>
          <w:sz w:val="28"/>
        </w:rPr>
        <w:t>
      IV зона:</w:t>
      </w:r>
    </w:p>
    <w:bookmarkEnd w:id="29"/>
    <w:bookmarkStart w:name="z36" w:id="30"/>
    <w:p>
      <w:pPr>
        <w:spacing w:after="0"/>
        <w:ind w:left="0"/>
        <w:jc w:val="both"/>
      </w:pPr>
      <w:r>
        <w:rPr>
          <w:rFonts w:ascii="Times New Roman"/>
          <w:b w:val="false"/>
          <w:i w:val="false"/>
          <w:color w:val="000000"/>
          <w:sz w:val="28"/>
        </w:rPr>
        <w:t>
      территория микрорайона Актай.</w:t>
      </w:r>
    </w:p>
    <w:bookmarkEnd w:id="30"/>
    <w:bookmarkStart w:name="z37" w:id="31"/>
    <w:p>
      <w:pPr>
        <w:spacing w:after="0"/>
        <w:ind w:left="0"/>
        <w:jc w:val="both"/>
      </w:pPr>
      <w:r>
        <w:rPr>
          <w:rFonts w:ascii="Times New Roman"/>
          <w:b w:val="false"/>
          <w:i w:val="false"/>
          <w:color w:val="000000"/>
          <w:sz w:val="28"/>
        </w:rPr>
        <w:t>
      3.1. По поселку Жайрем:</w:t>
      </w:r>
    </w:p>
    <w:bookmarkEnd w:id="31"/>
    <w:bookmarkStart w:name="z38" w:id="32"/>
    <w:p>
      <w:pPr>
        <w:spacing w:after="0"/>
        <w:ind w:left="0"/>
        <w:jc w:val="both"/>
      </w:pPr>
      <w:r>
        <w:rPr>
          <w:rFonts w:ascii="Times New Roman"/>
          <w:b w:val="false"/>
          <w:i w:val="false"/>
          <w:color w:val="000000"/>
          <w:sz w:val="28"/>
        </w:rPr>
        <w:t>
      I зона:</w:t>
      </w:r>
    </w:p>
    <w:bookmarkEnd w:id="32"/>
    <w:bookmarkStart w:name="z39" w:id="33"/>
    <w:p>
      <w:pPr>
        <w:spacing w:after="0"/>
        <w:ind w:left="0"/>
        <w:jc w:val="both"/>
      </w:pPr>
      <w:r>
        <w:rPr>
          <w:rFonts w:ascii="Times New Roman"/>
          <w:b w:val="false"/>
          <w:i w:val="false"/>
          <w:color w:val="000000"/>
          <w:sz w:val="28"/>
        </w:rPr>
        <w:t>
      улицы Даулетбаева, Молдагуловой, Шынтуринова.</w:t>
      </w:r>
    </w:p>
    <w:bookmarkEnd w:id="33"/>
    <w:bookmarkStart w:name="z40" w:id="34"/>
    <w:p>
      <w:pPr>
        <w:spacing w:after="0"/>
        <w:ind w:left="0"/>
        <w:jc w:val="both"/>
      </w:pPr>
      <w:r>
        <w:rPr>
          <w:rFonts w:ascii="Times New Roman"/>
          <w:b w:val="false"/>
          <w:i w:val="false"/>
          <w:color w:val="000000"/>
          <w:sz w:val="28"/>
        </w:rPr>
        <w:t>
      II зона:</w:t>
      </w:r>
    </w:p>
    <w:bookmarkEnd w:id="34"/>
    <w:bookmarkStart w:name="z41" w:id="35"/>
    <w:p>
      <w:pPr>
        <w:spacing w:after="0"/>
        <w:ind w:left="0"/>
        <w:jc w:val="both"/>
      </w:pPr>
      <w:r>
        <w:rPr>
          <w:rFonts w:ascii="Times New Roman"/>
          <w:b w:val="false"/>
          <w:i w:val="false"/>
          <w:color w:val="000000"/>
          <w:sz w:val="28"/>
        </w:rPr>
        <w:t>
      от улицы Молдагуловой до улицы Заводской и от улицы Металлургов до улицы Луговая.</w:t>
      </w:r>
    </w:p>
    <w:bookmarkEnd w:id="35"/>
    <w:bookmarkStart w:name="z42" w:id="36"/>
    <w:p>
      <w:pPr>
        <w:spacing w:after="0"/>
        <w:ind w:left="0"/>
        <w:jc w:val="both"/>
      </w:pPr>
      <w:r>
        <w:rPr>
          <w:rFonts w:ascii="Times New Roman"/>
          <w:b w:val="false"/>
          <w:i w:val="false"/>
          <w:color w:val="000000"/>
          <w:sz w:val="28"/>
        </w:rPr>
        <w:t>
      III зона:</w:t>
      </w:r>
    </w:p>
    <w:bookmarkEnd w:id="36"/>
    <w:bookmarkStart w:name="z43" w:id="37"/>
    <w:p>
      <w:pPr>
        <w:spacing w:after="0"/>
        <w:ind w:left="0"/>
        <w:jc w:val="both"/>
      </w:pPr>
      <w:r>
        <w:rPr>
          <w:rFonts w:ascii="Times New Roman"/>
          <w:b w:val="false"/>
          <w:i w:val="false"/>
          <w:color w:val="000000"/>
          <w:sz w:val="28"/>
        </w:rPr>
        <w:t>
      районы Достық, Игілік, Ынтымақ.</w:t>
      </w:r>
    </w:p>
    <w:bookmarkEnd w:id="37"/>
    <w:bookmarkStart w:name="z44" w:id="38"/>
    <w:p>
      <w:pPr>
        <w:spacing w:after="0"/>
        <w:ind w:left="0"/>
        <w:jc w:val="both"/>
      </w:pPr>
      <w:r>
        <w:rPr>
          <w:rFonts w:ascii="Times New Roman"/>
          <w:b w:val="false"/>
          <w:i w:val="false"/>
          <w:color w:val="000000"/>
          <w:sz w:val="28"/>
        </w:rPr>
        <w:t>
      IV зона:</w:t>
      </w:r>
    </w:p>
    <w:bookmarkEnd w:id="38"/>
    <w:bookmarkStart w:name="z45" w:id="39"/>
    <w:p>
      <w:pPr>
        <w:spacing w:after="0"/>
        <w:ind w:left="0"/>
        <w:jc w:val="both"/>
      </w:pPr>
      <w:r>
        <w:rPr>
          <w:rFonts w:ascii="Times New Roman"/>
          <w:b w:val="false"/>
          <w:i w:val="false"/>
          <w:color w:val="000000"/>
          <w:sz w:val="28"/>
        </w:rPr>
        <w:t>
      территория геолого-разведочной экспедиции.</w:t>
      </w:r>
    </w:p>
    <w:bookmarkEnd w:id="39"/>
    <w:bookmarkStart w:name="z46" w:id="40"/>
    <w:p>
      <w:pPr>
        <w:spacing w:after="0"/>
        <w:ind w:left="0"/>
        <w:jc w:val="both"/>
      </w:pPr>
      <w:r>
        <w:rPr>
          <w:rFonts w:ascii="Times New Roman"/>
          <w:b w:val="false"/>
          <w:i w:val="false"/>
          <w:color w:val="000000"/>
          <w:sz w:val="28"/>
        </w:rPr>
        <w:t>
      4. По Улытаускому району:</w:t>
      </w:r>
    </w:p>
    <w:bookmarkEnd w:id="40"/>
    <w:bookmarkStart w:name="z47" w:id="41"/>
    <w:p>
      <w:pPr>
        <w:spacing w:after="0"/>
        <w:ind w:left="0"/>
        <w:jc w:val="both"/>
      </w:pPr>
      <w:r>
        <w:rPr>
          <w:rFonts w:ascii="Times New Roman"/>
          <w:b w:val="false"/>
          <w:i w:val="false"/>
          <w:color w:val="000000"/>
          <w:sz w:val="28"/>
        </w:rPr>
        <w:t>
      I зона:</w:t>
      </w:r>
    </w:p>
    <w:bookmarkEnd w:id="41"/>
    <w:bookmarkStart w:name="z48" w:id="42"/>
    <w:p>
      <w:pPr>
        <w:spacing w:after="0"/>
        <w:ind w:left="0"/>
        <w:jc w:val="both"/>
      </w:pPr>
      <w:r>
        <w:rPr>
          <w:rFonts w:ascii="Times New Roman"/>
          <w:b w:val="false"/>
          <w:i w:val="false"/>
          <w:color w:val="000000"/>
          <w:sz w:val="28"/>
        </w:rPr>
        <w:t>
      улицы Коктобе, 20-летие Независимости, Жамбыла 16А, Нуртазинова, улица Калмагамбетова 71, 72, 73, 74.</w:t>
      </w:r>
    </w:p>
    <w:bookmarkEnd w:id="42"/>
    <w:bookmarkStart w:name="z49" w:id="43"/>
    <w:p>
      <w:pPr>
        <w:spacing w:after="0"/>
        <w:ind w:left="0"/>
        <w:jc w:val="both"/>
      </w:pPr>
      <w:r>
        <w:rPr>
          <w:rFonts w:ascii="Times New Roman"/>
          <w:b w:val="false"/>
          <w:i w:val="false"/>
          <w:color w:val="000000"/>
          <w:sz w:val="28"/>
        </w:rPr>
        <w:t>
      II зона:</w:t>
      </w:r>
    </w:p>
    <w:bookmarkEnd w:id="43"/>
    <w:bookmarkStart w:name="z50" w:id="44"/>
    <w:p>
      <w:pPr>
        <w:spacing w:after="0"/>
        <w:ind w:left="0"/>
        <w:jc w:val="both"/>
      </w:pPr>
      <w:r>
        <w:rPr>
          <w:rFonts w:ascii="Times New Roman"/>
          <w:b w:val="false"/>
          <w:i w:val="false"/>
          <w:color w:val="000000"/>
          <w:sz w:val="28"/>
        </w:rPr>
        <w:t>
      Улытауский сельский округ: улицы Абая, Асатова, Булкышева, Иманова, Иманжанова, Жамбыла, Калмагамбетова, Сельхозтехника.</w:t>
      </w:r>
    </w:p>
    <w:bookmarkEnd w:id="44"/>
    <w:bookmarkStart w:name="z51" w:id="45"/>
    <w:p>
      <w:pPr>
        <w:spacing w:after="0"/>
        <w:ind w:left="0"/>
        <w:jc w:val="both"/>
      </w:pPr>
      <w:r>
        <w:rPr>
          <w:rFonts w:ascii="Times New Roman"/>
          <w:b w:val="false"/>
          <w:i w:val="false"/>
          <w:color w:val="000000"/>
          <w:sz w:val="28"/>
        </w:rPr>
        <w:t>
      5. По Жанааркинскому району:</w:t>
      </w:r>
    </w:p>
    <w:bookmarkEnd w:id="45"/>
    <w:bookmarkStart w:name="z52" w:id="46"/>
    <w:p>
      <w:pPr>
        <w:spacing w:after="0"/>
        <w:ind w:left="0"/>
        <w:jc w:val="both"/>
      </w:pPr>
      <w:r>
        <w:rPr>
          <w:rFonts w:ascii="Times New Roman"/>
          <w:b w:val="false"/>
          <w:i w:val="false"/>
          <w:color w:val="000000"/>
          <w:sz w:val="28"/>
        </w:rPr>
        <w:t>
      I зона:</w:t>
      </w:r>
    </w:p>
    <w:bookmarkEnd w:id="46"/>
    <w:bookmarkStart w:name="z53" w:id="47"/>
    <w:p>
      <w:pPr>
        <w:spacing w:after="0"/>
        <w:ind w:left="0"/>
        <w:jc w:val="both"/>
      </w:pPr>
      <w:r>
        <w:rPr>
          <w:rFonts w:ascii="Times New Roman"/>
          <w:b w:val="false"/>
          <w:i w:val="false"/>
          <w:color w:val="000000"/>
          <w:sz w:val="28"/>
        </w:rPr>
        <w:t>
      микрорайон Жана Нур, кварталы Сарыарка и Дуйсенова.</w:t>
      </w:r>
    </w:p>
    <w:bookmarkEnd w:id="47"/>
    <w:bookmarkStart w:name="z54" w:id="48"/>
    <w:p>
      <w:pPr>
        <w:spacing w:after="0"/>
        <w:ind w:left="0"/>
        <w:jc w:val="both"/>
      </w:pPr>
      <w:r>
        <w:rPr>
          <w:rFonts w:ascii="Times New Roman"/>
          <w:b w:val="false"/>
          <w:i w:val="false"/>
          <w:color w:val="000000"/>
          <w:sz w:val="28"/>
        </w:rPr>
        <w:t>
      II зона:</w:t>
      </w:r>
    </w:p>
    <w:bookmarkEnd w:id="48"/>
    <w:bookmarkStart w:name="z55" w:id="49"/>
    <w:p>
      <w:pPr>
        <w:spacing w:after="0"/>
        <w:ind w:left="0"/>
        <w:jc w:val="both"/>
      </w:pPr>
      <w:r>
        <w:rPr>
          <w:rFonts w:ascii="Times New Roman"/>
          <w:b w:val="false"/>
          <w:i w:val="false"/>
          <w:color w:val="000000"/>
          <w:sz w:val="28"/>
        </w:rPr>
        <w:t>
      поселок Жанаарка: улицы Сарысу, Абжанова, Уалиханова, Ахметжанова, Байдалы би, Сейдимбека, Трутько, Қараағаш, Сары-тоқа, Оспановой, Жамбыла, Абая, Садвакасова, Бірлік, Тұтқабеқ, Достық, Ералиева, Майлина, Асанова, Абжанова, Бейбітшілік, Абдирова, Орманбаева, Байғозы батыра, Нияз батыра, Даулетбекова, Кужикенова, Бала бақсы, Бекбосынова, Мухаметжана, Телғозыұлы, Саябақ, Байбосынова, Пушкина, Атасу, Садыкбекова, Аралбай батыра, Смайлова, проспекты Независимости, Сейфуллина, микрорайон Нурбай батыра, микрорайон Күшікбай батыра, микрорайон Жумабекова, микрорайон Байшолакова, I-Иртышский район.</w:t>
      </w:r>
    </w:p>
    <w:bookmarkEnd w:id="49"/>
    <w:bookmarkStart w:name="z56" w:id="50"/>
    <w:p>
      <w:pPr>
        <w:spacing w:after="0"/>
        <w:ind w:left="0"/>
        <w:jc w:val="both"/>
      </w:pPr>
      <w:r>
        <w:rPr>
          <w:rFonts w:ascii="Times New Roman"/>
          <w:b w:val="false"/>
          <w:i w:val="false"/>
          <w:color w:val="000000"/>
          <w:sz w:val="28"/>
        </w:rPr>
        <w:t>
      6. Нарушение установленных Границ санитарных зон содержания животных на территории области Ұлытау влечет ответственность, предусмотренную действующим законодательством Республики Казахстан.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