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11de2f" w14:textId="d11de2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оказания социальной помощи, установления ее размеров и определения перечня отдельных категорий нуждающихся граждан по Мойынкумскому району</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Мойынкумского районного маслихата Жамбылской области от 1 апреля 2025 года № 36-13. Зарегистрировано Департаментом юстиции Жамбылской области от 8 апреля 2025 года № 5269-08. Утратило силу решением Мойынкумского районного маслихата Жамбылской области от 17 августа 2026 года № 59-4</w:t>
      </w:r>
    </w:p>
    <w:p>
      <w:pPr>
        <w:spacing w:after="0"/>
        <w:ind w:left="0"/>
        <w:jc w:val="left"/>
      </w:pPr>
    </w:p>
    <w:p>
      <w:pPr>
        <w:spacing w:after="0"/>
        <w:ind w:left="0"/>
        <w:jc w:val="both"/>
      </w:pPr>
      <w:r>
        <w:rPr>
          <w:rFonts w:ascii="Times New Roman"/>
          <w:b w:val="false"/>
          <w:i w:val="false"/>
          <w:color w:val="ff0000"/>
          <w:sz w:val="28"/>
        </w:rPr>
        <w:t xml:space="preserve">
      Сноска. Утратило силу решением Мойынкумского районного маслихата Жамбылской области от 17.08.2026 </w:t>
      </w:r>
      <w:r>
        <w:rPr>
          <w:rFonts w:ascii="Times New Roman"/>
          <w:b w:val="false"/>
          <w:i w:val="false"/>
          <w:color w:val="ff0000"/>
          <w:sz w:val="28"/>
        </w:rPr>
        <w:t xml:space="preserve">№ 59-4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Социальным кодексом</w:t>
      </w:r>
      <w:r>
        <w:rPr>
          <w:rFonts w:ascii="Times New Roman"/>
          <w:b w:val="false"/>
          <w:i w:val="false"/>
          <w:color w:val="000000"/>
          <w:sz w:val="28"/>
        </w:rPr>
        <w:t xml:space="preserve"> Республики Казахстан, Законами Республики Казахстан "</w:t>
      </w:r>
      <w:r>
        <w:rPr>
          <w:rFonts w:ascii="Times New Roman"/>
          <w:b w:val="false"/>
          <w:i w:val="false"/>
          <w:color w:val="000000"/>
          <w:sz w:val="28"/>
        </w:rPr>
        <w:t>О местном государственном управлении и самоуправлении в Республике Казахстан</w:t>
      </w:r>
      <w:r>
        <w:rPr>
          <w:rFonts w:ascii="Times New Roman"/>
          <w:b w:val="false"/>
          <w:i w:val="false"/>
          <w:color w:val="000000"/>
          <w:sz w:val="28"/>
        </w:rPr>
        <w:t>", "</w:t>
      </w:r>
      <w:r>
        <w:rPr>
          <w:rFonts w:ascii="Times New Roman"/>
          <w:b w:val="false"/>
          <w:i w:val="false"/>
          <w:color w:val="000000"/>
          <w:sz w:val="28"/>
        </w:rPr>
        <w:t>О ветеранах</w:t>
      </w:r>
      <w:r>
        <w:rPr>
          <w:rFonts w:ascii="Times New Roman"/>
          <w:b w:val="false"/>
          <w:i w:val="false"/>
          <w:color w:val="000000"/>
          <w:sz w:val="28"/>
        </w:rPr>
        <w:t>", "</w:t>
      </w:r>
      <w:r>
        <w:rPr>
          <w:rFonts w:ascii="Times New Roman"/>
          <w:b w:val="false"/>
          <w:i w:val="false"/>
          <w:color w:val="000000"/>
          <w:sz w:val="28"/>
        </w:rPr>
        <w:t>О правовых актах</w:t>
      </w:r>
      <w:r>
        <w:rPr>
          <w:rFonts w:ascii="Times New Roman"/>
          <w:b w:val="false"/>
          <w:i w:val="false"/>
          <w:color w:val="000000"/>
          <w:sz w:val="28"/>
        </w:rPr>
        <w:t xml:space="preserve">" и постановлением Правительства Республики Казахстан от 30 июня 2023 года </w:t>
      </w:r>
      <w:r>
        <w:rPr>
          <w:rFonts w:ascii="Times New Roman"/>
          <w:b w:val="false"/>
          <w:i w:val="false"/>
          <w:color w:val="000000"/>
          <w:sz w:val="28"/>
        </w:rPr>
        <w:t>№ 523</w:t>
      </w:r>
      <w:r>
        <w:rPr>
          <w:rFonts w:ascii="Times New Roman"/>
          <w:b w:val="false"/>
          <w:i w:val="false"/>
          <w:color w:val="000000"/>
          <w:sz w:val="28"/>
        </w:rPr>
        <w:t xml:space="preserve"> "Об утверждении Типовых правил оказания социальной помощи, установления ее размеров и определения перечня отдельных категорий нуждающихся граждан", Мойынкумский районный маслихат РЕШИЛ:</w:t>
      </w:r>
    </w:p>
    <w:bookmarkStart w:name="z8" w:id="0"/>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оказания социальной помощи, установления ее размеров и определения перечня отдельных категорий нуждающихся граждан в Мойынкумском районе,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 </w:t>
      </w:r>
    </w:p>
    <w:bookmarkEnd w:id="0"/>
    <w:bookmarkStart w:name="z9" w:id="1"/>
    <w:p>
      <w:pPr>
        <w:spacing w:after="0"/>
        <w:ind w:left="0"/>
        <w:jc w:val="both"/>
      </w:pPr>
      <w:r>
        <w:rPr>
          <w:rFonts w:ascii="Times New Roman"/>
          <w:b w:val="false"/>
          <w:i w:val="false"/>
          <w:color w:val="000000"/>
          <w:sz w:val="28"/>
        </w:rPr>
        <w:t>
      2. Признать утратившими силу нижеследующие решения маслихата Мойынкумского района Жамбылской области:</w:t>
      </w:r>
    </w:p>
    <w:bookmarkEnd w:id="1"/>
    <w:bookmarkStart w:name="z10" w:id="2"/>
    <w:p>
      <w:pPr>
        <w:spacing w:after="0"/>
        <w:ind w:left="0"/>
        <w:jc w:val="both"/>
      </w:pPr>
      <w:r>
        <w:rPr>
          <w:rFonts w:ascii="Times New Roman"/>
          <w:b w:val="false"/>
          <w:i w:val="false"/>
          <w:color w:val="000000"/>
          <w:sz w:val="28"/>
        </w:rPr>
        <w:t xml:space="preserve">
      1) решение Мойынкумского районного маслихата "Жамбылской области от 7 декабря 2023 года </w:t>
      </w:r>
      <w:r>
        <w:rPr>
          <w:rFonts w:ascii="Times New Roman"/>
          <w:b w:val="false"/>
          <w:i w:val="false"/>
          <w:color w:val="000000"/>
          <w:sz w:val="28"/>
        </w:rPr>
        <w:t>№ 12-3</w:t>
      </w:r>
      <w:r>
        <w:rPr>
          <w:rFonts w:ascii="Times New Roman"/>
          <w:b w:val="false"/>
          <w:i w:val="false"/>
          <w:color w:val="000000"/>
          <w:sz w:val="28"/>
        </w:rPr>
        <w:t xml:space="preserve"> "Об утверждении Правил оказания социальной помощи, установления ее размеров и определения перечня отдельных категорий нуждающихся граждан по Мойынкумскому району" (зарегистрировано в Реестре государственной регистрации нормативных правовых актов за № 5133).</w:t>
      </w:r>
    </w:p>
    <w:bookmarkEnd w:id="2"/>
    <w:bookmarkStart w:name="z11" w:id="3"/>
    <w:p>
      <w:pPr>
        <w:spacing w:after="0"/>
        <w:ind w:left="0"/>
        <w:jc w:val="both"/>
      </w:pPr>
      <w:r>
        <w:rPr>
          <w:rFonts w:ascii="Times New Roman"/>
          <w:b w:val="false"/>
          <w:i w:val="false"/>
          <w:color w:val="000000"/>
          <w:sz w:val="28"/>
        </w:rPr>
        <w:t xml:space="preserve">
      2) решение Мойынкумского районного маслихата Жамбылской области от 15 августа 2024 года </w:t>
      </w:r>
      <w:r>
        <w:rPr>
          <w:rFonts w:ascii="Times New Roman"/>
          <w:b w:val="false"/>
          <w:i w:val="false"/>
          <w:color w:val="000000"/>
          <w:sz w:val="28"/>
        </w:rPr>
        <w:t>№ 12-3</w:t>
      </w:r>
      <w:r>
        <w:rPr>
          <w:rFonts w:ascii="Times New Roman"/>
          <w:b w:val="false"/>
          <w:i w:val="false"/>
          <w:color w:val="000000"/>
          <w:sz w:val="28"/>
        </w:rPr>
        <w:t xml:space="preserve"> "О внесении изменений в решение Мойынкумского районного маслихата от 7 декабря 2023 года № 12-3 "Об утверждении Правил оказания социальной помощи, установления ее размеров и определения перечня отдельных категорий нуждающихся граждан по Мойынкумскому району" (зарегистрировано в Реестре государственной регистрации нормативных правовых актов за № 5227-08).</w:t>
      </w:r>
    </w:p>
    <w:bookmarkEnd w:id="3"/>
    <w:bookmarkStart w:name="z12" w:id="4"/>
    <w:p>
      <w:pPr>
        <w:spacing w:after="0"/>
        <w:ind w:left="0"/>
        <w:jc w:val="both"/>
      </w:pPr>
      <w:r>
        <w:rPr>
          <w:rFonts w:ascii="Times New Roman"/>
          <w:b w:val="false"/>
          <w:i w:val="false"/>
          <w:color w:val="000000"/>
          <w:sz w:val="28"/>
        </w:rPr>
        <w:t>
      3. Государственное учереждение "Аппарат Мойынкумского районного маслихата" в порядке, установленном законодательством Республики Казахстан:</w:t>
      </w:r>
    </w:p>
    <w:bookmarkEnd w:id="4"/>
    <w:bookmarkStart w:name="z13" w:id="5"/>
    <w:p>
      <w:pPr>
        <w:spacing w:after="0"/>
        <w:ind w:left="0"/>
        <w:jc w:val="both"/>
      </w:pPr>
      <w:r>
        <w:rPr>
          <w:rFonts w:ascii="Times New Roman"/>
          <w:b w:val="false"/>
          <w:i w:val="false"/>
          <w:color w:val="000000"/>
          <w:sz w:val="28"/>
        </w:rPr>
        <w:t>
      1) государственную регистрацию настоящего решения в Республиканском государственном учереждении "Департамент юстиции Жамбылской области Министерства юстиции Республики Казахстан";</w:t>
      </w:r>
    </w:p>
    <w:bookmarkEnd w:id="5"/>
    <w:bookmarkStart w:name="z14" w:id="6"/>
    <w:p>
      <w:pPr>
        <w:spacing w:after="0"/>
        <w:ind w:left="0"/>
        <w:jc w:val="both"/>
      </w:pPr>
      <w:r>
        <w:rPr>
          <w:rFonts w:ascii="Times New Roman"/>
          <w:b w:val="false"/>
          <w:i w:val="false"/>
          <w:color w:val="000000"/>
          <w:sz w:val="28"/>
        </w:rPr>
        <w:t>
      2) Обеспечить размещение Мойынкумским районным маслихатом настоящего решения на интернет-ресурсе после его официального опубликования.</w:t>
      </w:r>
    </w:p>
    <w:bookmarkEnd w:id="6"/>
    <w:bookmarkStart w:name="z15" w:id="7"/>
    <w:p>
      <w:pPr>
        <w:spacing w:after="0"/>
        <w:ind w:left="0"/>
        <w:jc w:val="both"/>
      </w:pPr>
      <w:r>
        <w:rPr>
          <w:rFonts w:ascii="Times New Roman"/>
          <w:b w:val="false"/>
          <w:i w:val="false"/>
          <w:color w:val="000000"/>
          <w:sz w:val="28"/>
        </w:rPr>
        <w:t>
      4. Настоящее решение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маслихата Мойынкумского района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Саурыков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Маслихат Мойынкумского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1 апреля 2025 года № 36-13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решению</w:t>
            </w:r>
          </w:p>
        </w:tc>
      </w:tr>
    </w:tbl>
    <w:bookmarkStart w:name="z20" w:id="8"/>
    <w:p>
      <w:pPr>
        <w:spacing w:after="0"/>
        <w:ind w:left="0"/>
        <w:jc w:val="left"/>
      </w:pPr>
      <w:r>
        <w:rPr>
          <w:rFonts w:ascii="Times New Roman"/>
          <w:b/>
          <w:i w:val="false"/>
          <w:color w:val="000000"/>
        </w:rPr>
        <w:t xml:space="preserve"> Правила оказания социальной помощи, установления размеров и определения перечня отдельных категорий нуждающихся граждан по Мойынкумскому району</w:t>
      </w:r>
    </w:p>
    <w:bookmarkEnd w:id="8"/>
    <w:bookmarkStart w:name="z21" w:id="9"/>
    <w:p>
      <w:pPr>
        <w:spacing w:after="0"/>
        <w:ind w:left="0"/>
        <w:jc w:val="left"/>
      </w:pPr>
      <w:r>
        <w:rPr>
          <w:rFonts w:ascii="Times New Roman"/>
          <w:b/>
          <w:i w:val="false"/>
          <w:color w:val="000000"/>
        </w:rPr>
        <w:t xml:space="preserve"> Глава 1. Общие положения</w:t>
      </w:r>
    </w:p>
    <w:bookmarkEnd w:id="9"/>
    <w:bookmarkStart w:name="z22" w:id="10"/>
    <w:p>
      <w:pPr>
        <w:spacing w:after="0"/>
        <w:ind w:left="0"/>
        <w:jc w:val="both"/>
      </w:pPr>
      <w:r>
        <w:rPr>
          <w:rFonts w:ascii="Times New Roman"/>
          <w:b w:val="false"/>
          <w:i w:val="false"/>
          <w:color w:val="000000"/>
          <w:sz w:val="28"/>
        </w:rPr>
        <w:t xml:space="preserve">
      Настоящие Правила оказания социальной помощи, установления ее размеров и определения перечня отдельных категорий нуждающихся граждан по Мойынкумскому району (далее – Правила) разработаны в соответствии с постановлением Правительства Республики Казахстан от 30 июня 2023 года </w:t>
      </w:r>
      <w:r>
        <w:rPr>
          <w:rFonts w:ascii="Times New Roman"/>
          <w:b w:val="false"/>
          <w:i w:val="false"/>
          <w:color w:val="000000"/>
          <w:sz w:val="28"/>
        </w:rPr>
        <w:t>№ 523</w:t>
      </w:r>
      <w:r>
        <w:rPr>
          <w:rFonts w:ascii="Times New Roman"/>
          <w:b w:val="false"/>
          <w:i w:val="false"/>
          <w:color w:val="000000"/>
          <w:sz w:val="28"/>
        </w:rPr>
        <w:t xml:space="preserve"> "Правила оказания социальной помощи, установления ее размеров и определения перечня отдельных категорий нуждающихся граждан" (далее – </w:t>
      </w:r>
      <w:r>
        <w:rPr>
          <w:rFonts w:ascii="Times New Roman"/>
          <w:b w:val="false"/>
          <w:i w:val="false"/>
          <w:color w:val="000000"/>
          <w:sz w:val="28"/>
        </w:rPr>
        <w:t>Типовые правила</w:t>
      </w:r>
      <w:r>
        <w:rPr>
          <w:rFonts w:ascii="Times New Roman"/>
          <w:b w:val="false"/>
          <w:i w:val="false"/>
          <w:color w:val="000000"/>
          <w:sz w:val="28"/>
        </w:rPr>
        <w:t>) и определяют порядок оказания социальной помощи, установления ее размеров и определения перечня отдельных категорий нуждающихся граждан.</w:t>
      </w:r>
    </w:p>
    <w:bookmarkEnd w:id="10"/>
    <w:bookmarkStart w:name="z23" w:id="11"/>
    <w:p>
      <w:pPr>
        <w:spacing w:after="0"/>
        <w:ind w:left="0"/>
        <w:jc w:val="both"/>
      </w:pPr>
      <w:r>
        <w:rPr>
          <w:rFonts w:ascii="Times New Roman"/>
          <w:b w:val="false"/>
          <w:i w:val="false"/>
          <w:color w:val="000000"/>
          <w:sz w:val="28"/>
        </w:rPr>
        <w:t xml:space="preserve">
      2. Основные термины и понятия, которые используются в настоящих Правилах: </w:t>
      </w:r>
    </w:p>
    <w:bookmarkEnd w:id="11"/>
    <w:bookmarkStart w:name="z24" w:id="12"/>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12"/>
    <w:bookmarkStart w:name="z25" w:id="13"/>
    <w:p>
      <w:pPr>
        <w:spacing w:after="0"/>
        <w:ind w:left="0"/>
        <w:jc w:val="both"/>
      </w:pPr>
      <w:r>
        <w:rPr>
          <w:rFonts w:ascii="Times New Roman"/>
          <w:b w:val="false"/>
          <w:i w:val="false"/>
          <w:color w:val="000000"/>
          <w:sz w:val="28"/>
        </w:rPr>
        <w:t>
      2) специальная комиссия – комиссия, создаваемая решением акима Мойынкумского района, по рассмотрению заявления лица (семьи), претендующего на оказание социальной помощи отдельным категориям нуждающихся граждан;</w:t>
      </w:r>
    </w:p>
    <w:bookmarkEnd w:id="13"/>
    <w:bookmarkStart w:name="z26" w:id="14"/>
    <w:p>
      <w:pPr>
        <w:spacing w:after="0"/>
        <w:ind w:left="0"/>
        <w:jc w:val="both"/>
      </w:pPr>
      <w:r>
        <w:rPr>
          <w:rFonts w:ascii="Times New Roman"/>
          <w:b w:val="false"/>
          <w:i w:val="false"/>
          <w:color w:val="000000"/>
          <w:sz w:val="28"/>
        </w:rPr>
        <w:t>
      3) социальная помощь – помощь, предоставляемая местным исполнительным органом (далее - МИО) в денежной или натуральной форме отдельным категориям нуждающихся граждан (далее – получатели), а также к праздничным дням и памятным датам;</w:t>
      </w:r>
    </w:p>
    <w:bookmarkEnd w:id="14"/>
    <w:bookmarkStart w:name="z27" w:id="15"/>
    <w:p>
      <w:pPr>
        <w:spacing w:after="0"/>
        <w:ind w:left="0"/>
        <w:jc w:val="both"/>
      </w:pPr>
      <w:r>
        <w:rPr>
          <w:rFonts w:ascii="Times New Roman"/>
          <w:b w:val="false"/>
          <w:i w:val="false"/>
          <w:color w:val="000000"/>
          <w:sz w:val="28"/>
        </w:rPr>
        <w:t>
      4) уполномоченный орган по оказанию социальной помощи – коммунальное государственное учреждение "Отдел занятости и социальных программ акимата Мойынкумского района" (далее - КГУ);</w:t>
      </w:r>
    </w:p>
    <w:bookmarkEnd w:id="15"/>
    <w:bookmarkStart w:name="z28" w:id="16"/>
    <w:p>
      <w:pPr>
        <w:spacing w:after="0"/>
        <w:ind w:left="0"/>
        <w:jc w:val="both"/>
      </w:pPr>
      <w:r>
        <w:rPr>
          <w:rFonts w:ascii="Times New Roman"/>
          <w:b w:val="false"/>
          <w:i w:val="false"/>
          <w:color w:val="000000"/>
          <w:sz w:val="28"/>
        </w:rPr>
        <w:t>
      5) уполномоченная организация по выплате социальной помощи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16"/>
    <w:bookmarkStart w:name="z29" w:id="17"/>
    <w:p>
      <w:pPr>
        <w:spacing w:after="0"/>
        <w:ind w:left="0"/>
        <w:jc w:val="both"/>
      </w:pPr>
      <w:r>
        <w:rPr>
          <w:rFonts w:ascii="Times New Roman"/>
          <w:b w:val="false"/>
          <w:i w:val="false"/>
          <w:color w:val="000000"/>
          <w:sz w:val="28"/>
        </w:rPr>
        <w:t>
      6) прожиточный минимум – минимальный денежный доход на одного человека, равный по величине стоимости минимальной потребительской корзины;</w:t>
      </w:r>
    </w:p>
    <w:bookmarkEnd w:id="17"/>
    <w:bookmarkStart w:name="z30" w:id="18"/>
    <w:p>
      <w:pPr>
        <w:spacing w:after="0"/>
        <w:ind w:left="0"/>
        <w:jc w:val="both"/>
      </w:pPr>
      <w:r>
        <w:rPr>
          <w:rFonts w:ascii="Times New Roman"/>
          <w:b w:val="false"/>
          <w:i w:val="false"/>
          <w:color w:val="000000"/>
          <w:sz w:val="28"/>
        </w:rPr>
        <w:t>
      7) среднедушевой доход – доля совокупного дохода семьи, приходящаяся на каждого члена семьи в месяц;</w:t>
      </w:r>
    </w:p>
    <w:bookmarkEnd w:id="18"/>
    <w:bookmarkStart w:name="z31" w:id="19"/>
    <w:p>
      <w:pPr>
        <w:spacing w:after="0"/>
        <w:ind w:left="0"/>
        <w:jc w:val="both"/>
      </w:pPr>
      <w:r>
        <w:rPr>
          <w:rFonts w:ascii="Times New Roman"/>
          <w:b w:val="false"/>
          <w:i w:val="false"/>
          <w:color w:val="000000"/>
          <w:sz w:val="28"/>
        </w:rPr>
        <w:t>
      8) праздничные дни – дни национальных и государственных праздников Республики Казахстан;</w:t>
      </w:r>
    </w:p>
    <w:bookmarkEnd w:id="19"/>
    <w:bookmarkStart w:name="z32" w:id="20"/>
    <w:p>
      <w:pPr>
        <w:spacing w:after="0"/>
        <w:ind w:left="0"/>
        <w:jc w:val="both"/>
      </w:pPr>
      <w:r>
        <w:rPr>
          <w:rFonts w:ascii="Times New Roman"/>
          <w:b w:val="false"/>
          <w:i w:val="false"/>
          <w:color w:val="000000"/>
          <w:sz w:val="28"/>
        </w:rPr>
        <w:t>
      9) праздничные даты (далее – памятные даты) – профессиональные и иные праздники Республики Казахстан;</w:t>
      </w:r>
    </w:p>
    <w:bookmarkEnd w:id="20"/>
    <w:bookmarkStart w:name="z33" w:id="21"/>
    <w:p>
      <w:pPr>
        <w:spacing w:after="0"/>
        <w:ind w:left="0"/>
        <w:jc w:val="both"/>
      </w:pPr>
      <w:r>
        <w:rPr>
          <w:rFonts w:ascii="Times New Roman"/>
          <w:b w:val="false"/>
          <w:i w:val="false"/>
          <w:color w:val="000000"/>
          <w:sz w:val="28"/>
        </w:rPr>
        <w:t>
      10)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bookmarkEnd w:id="21"/>
    <w:bookmarkStart w:name="z34" w:id="22"/>
    <w:p>
      <w:pPr>
        <w:spacing w:after="0"/>
        <w:ind w:left="0"/>
        <w:jc w:val="both"/>
      </w:pPr>
      <w:r>
        <w:rPr>
          <w:rFonts w:ascii="Times New Roman"/>
          <w:b w:val="false"/>
          <w:i w:val="false"/>
          <w:color w:val="000000"/>
          <w:sz w:val="28"/>
        </w:rPr>
        <w:t>
      11) участковая комиссия – специальная комиссия, создаваемая решением акима Мойынкумского района для проведения обследования материального положения лиц (семей), обратившихся за адресной социальной помощью;</w:t>
      </w:r>
    </w:p>
    <w:bookmarkEnd w:id="22"/>
    <w:bookmarkStart w:name="z35" w:id="23"/>
    <w:p>
      <w:pPr>
        <w:spacing w:after="0"/>
        <w:ind w:left="0"/>
        <w:jc w:val="both"/>
      </w:pPr>
      <w:r>
        <w:rPr>
          <w:rFonts w:ascii="Times New Roman"/>
          <w:b w:val="false"/>
          <w:i w:val="false"/>
          <w:color w:val="000000"/>
          <w:sz w:val="28"/>
        </w:rPr>
        <w:t>
      12) предельный размер – утвержденный максимальный размер социальной помощи;</w:t>
      </w:r>
    </w:p>
    <w:bookmarkEnd w:id="23"/>
    <w:bookmarkStart w:name="z36" w:id="24"/>
    <w:p>
      <w:pPr>
        <w:spacing w:after="0"/>
        <w:ind w:left="0"/>
        <w:jc w:val="both"/>
      </w:pPr>
      <w:r>
        <w:rPr>
          <w:rFonts w:ascii="Times New Roman"/>
          <w:b w:val="false"/>
          <w:i w:val="false"/>
          <w:color w:val="000000"/>
          <w:sz w:val="28"/>
        </w:rPr>
        <w:t>
      13) сервис цифровых документов – объект информационно-коммуникационной инфраструктуры "электронного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объектов информатизации;</w:t>
      </w:r>
    </w:p>
    <w:bookmarkEnd w:id="24"/>
    <w:bookmarkStart w:name="z37" w:id="25"/>
    <w:p>
      <w:pPr>
        <w:spacing w:after="0"/>
        <w:ind w:left="0"/>
        <w:jc w:val="both"/>
      </w:pPr>
      <w:r>
        <w:rPr>
          <w:rFonts w:ascii="Times New Roman"/>
          <w:b w:val="false"/>
          <w:i w:val="false"/>
          <w:color w:val="000000"/>
          <w:sz w:val="28"/>
        </w:rPr>
        <w:t>
      14) веб-портал "электронное правительство" (далее – портал) – объект информатизации, представляющий собой "единое окно" доступа ко всей консолидированной правительственной информации, включая нормативную правовую базу, государственным и иным услугам, оказываемым в электронной форме;</w:t>
      </w:r>
    </w:p>
    <w:bookmarkEnd w:id="25"/>
    <w:bookmarkStart w:name="z38" w:id="26"/>
    <w:p>
      <w:pPr>
        <w:spacing w:after="0"/>
        <w:ind w:left="0"/>
        <w:jc w:val="both"/>
      </w:pPr>
      <w:r>
        <w:rPr>
          <w:rFonts w:ascii="Times New Roman"/>
          <w:b w:val="false"/>
          <w:i w:val="false"/>
          <w:color w:val="000000"/>
          <w:sz w:val="28"/>
        </w:rPr>
        <w:t>
      15)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End w:id="26"/>
    <w:bookmarkStart w:name="z39" w:id="27"/>
    <w:p>
      <w:pPr>
        <w:spacing w:after="0"/>
        <w:ind w:left="0"/>
        <w:jc w:val="both"/>
      </w:pPr>
      <w:r>
        <w:rPr>
          <w:rFonts w:ascii="Times New Roman"/>
          <w:b w:val="false"/>
          <w:i w:val="false"/>
          <w:color w:val="000000"/>
          <w:sz w:val="28"/>
        </w:rPr>
        <w:t>
      3. Для целей настоящих Правил, под социальной помощью понимается помощь, предоставляемая акиматом Мойынкумского района в денежной форме отдельным категориям нуждающихся граждан (далее – получатели) в праздничные дни.</w:t>
      </w:r>
    </w:p>
    <w:bookmarkEnd w:id="27"/>
    <w:bookmarkStart w:name="z40" w:id="28"/>
    <w:p>
      <w:pPr>
        <w:spacing w:after="0"/>
        <w:ind w:left="0"/>
        <w:jc w:val="both"/>
      </w:pPr>
      <w:r>
        <w:rPr>
          <w:rFonts w:ascii="Times New Roman"/>
          <w:b w:val="false"/>
          <w:i w:val="false"/>
          <w:color w:val="000000"/>
          <w:sz w:val="28"/>
        </w:rPr>
        <w:t xml:space="preserve">
      4. Меры социальной поддержки, предусмотренные </w:t>
      </w:r>
      <w:r>
        <w:rPr>
          <w:rFonts w:ascii="Times New Roman"/>
          <w:b w:val="false"/>
          <w:i w:val="false"/>
          <w:color w:val="000000"/>
          <w:sz w:val="28"/>
        </w:rPr>
        <w:t>пунктом 4</w:t>
      </w:r>
      <w:r>
        <w:rPr>
          <w:rFonts w:ascii="Times New Roman"/>
          <w:b w:val="false"/>
          <w:i w:val="false"/>
          <w:color w:val="000000"/>
          <w:sz w:val="28"/>
        </w:rPr>
        <w:t xml:space="preserve"> статьи 71, </w:t>
      </w:r>
      <w:r>
        <w:rPr>
          <w:rFonts w:ascii="Times New Roman"/>
          <w:b w:val="false"/>
          <w:i w:val="false"/>
          <w:color w:val="000000"/>
          <w:sz w:val="28"/>
        </w:rPr>
        <w:t>пунктом 3</w:t>
      </w:r>
      <w:r>
        <w:rPr>
          <w:rFonts w:ascii="Times New Roman"/>
          <w:b w:val="false"/>
          <w:i w:val="false"/>
          <w:color w:val="000000"/>
          <w:sz w:val="28"/>
        </w:rPr>
        <w:t xml:space="preserve"> статьи 170, </w:t>
      </w:r>
      <w:r>
        <w:rPr>
          <w:rFonts w:ascii="Times New Roman"/>
          <w:b w:val="false"/>
          <w:i w:val="false"/>
          <w:color w:val="000000"/>
          <w:sz w:val="28"/>
        </w:rPr>
        <w:t>пунктом 3</w:t>
      </w:r>
      <w:r>
        <w:rPr>
          <w:rFonts w:ascii="Times New Roman"/>
          <w:b w:val="false"/>
          <w:i w:val="false"/>
          <w:color w:val="000000"/>
          <w:sz w:val="28"/>
        </w:rPr>
        <w:t xml:space="preserve"> статьи 229 Социального кодекса,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10,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11,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12, </w:t>
      </w:r>
      <w:r>
        <w:rPr>
          <w:rFonts w:ascii="Times New Roman"/>
          <w:b w:val="false"/>
          <w:i w:val="false"/>
          <w:color w:val="000000"/>
          <w:sz w:val="28"/>
        </w:rPr>
        <w:t>подпунктом 2)</w:t>
      </w:r>
      <w:r>
        <w:rPr>
          <w:rFonts w:ascii="Times New Roman"/>
          <w:b w:val="false"/>
          <w:i w:val="false"/>
          <w:color w:val="000000"/>
          <w:sz w:val="28"/>
        </w:rPr>
        <w:t xml:space="preserve"> статьи 13, </w:t>
      </w:r>
      <w:r>
        <w:rPr>
          <w:rFonts w:ascii="Times New Roman"/>
          <w:b w:val="false"/>
          <w:i w:val="false"/>
          <w:color w:val="000000"/>
          <w:sz w:val="28"/>
        </w:rPr>
        <w:t>статьей 17</w:t>
      </w:r>
      <w:r>
        <w:rPr>
          <w:rFonts w:ascii="Times New Roman"/>
          <w:b w:val="false"/>
          <w:i w:val="false"/>
          <w:color w:val="000000"/>
          <w:sz w:val="28"/>
        </w:rPr>
        <w:t xml:space="preserve"> Закона Республики Казахстан "О ветеранах", оказываются в порядке, определенном настоящими правилами.</w:t>
      </w:r>
    </w:p>
    <w:bookmarkEnd w:id="28"/>
    <w:bookmarkStart w:name="z41" w:id="29"/>
    <w:p>
      <w:pPr>
        <w:spacing w:after="0"/>
        <w:ind w:left="0"/>
        <w:jc w:val="both"/>
      </w:pPr>
      <w:r>
        <w:rPr>
          <w:rFonts w:ascii="Times New Roman"/>
          <w:b w:val="false"/>
          <w:i w:val="false"/>
          <w:color w:val="000000"/>
          <w:sz w:val="28"/>
        </w:rPr>
        <w:t>
      5. Социальная помощь предоставляется единовременно и (или) периодически (ежемесячно, ежеквартально, 1 раз в полугодие, 1 раз в год) постоянно проживающим гражданам на территории Мойынкумского района.</w:t>
      </w:r>
    </w:p>
    <w:bookmarkEnd w:id="29"/>
    <w:bookmarkStart w:name="z42" w:id="30"/>
    <w:p>
      <w:pPr>
        <w:spacing w:after="0"/>
        <w:ind w:left="0"/>
        <w:jc w:val="both"/>
      </w:pPr>
      <w:r>
        <w:rPr>
          <w:rFonts w:ascii="Times New Roman"/>
          <w:b w:val="false"/>
          <w:i w:val="false"/>
          <w:color w:val="000000"/>
          <w:sz w:val="28"/>
        </w:rPr>
        <w:t>
      6. Перечни праздничных дней и памятных дат для оказания социальной помощи, а также кратность оказания социальной помощи устанавливаются Мойынкумским районным маслихатом по представлению акимата Мойынкумского района.</w:t>
      </w:r>
    </w:p>
    <w:bookmarkEnd w:id="30"/>
    <w:bookmarkStart w:name="z43" w:id="31"/>
    <w:p>
      <w:pPr>
        <w:spacing w:after="0"/>
        <w:ind w:left="0"/>
        <w:jc w:val="both"/>
      </w:pPr>
      <w:r>
        <w:rPr>
          <w:rFonts w:ascii="Times New Roman"/>
          <w:b w:val="false"/>
          <w:i w:val="false"/>
          <w:color w:val="000000"/>
          <w:sz w:val="28"/>
        </w:rPr>
        <w:t>
      7. Положения о специальных и участковых комиссиях утверждаются МИО Жамбылской области.</w:t>
      </w:r>
    </w:p>
    <w:bookmarkEnd w:id="31"/>
    <w:bookmarkStart w:name="z44" w:id="32"/>
    <w:p>
      <w:pPr>
        <w:spacing w:after="0"/>
        <w:ind w:left="0"/>
        <w:jc w:val="left"/>
      </w:pPr>
      <w:r>
        <w:rPr>
          <w:rFonts w:ascii="Times New Roman"/>
          <w:b/>
          <w:i w:val="false"/>
          <w:color w:val="000000"/>
        </w:rPr>
        <w:t xml:space="preserve"> Глава 2. Порядок определения перечня категорий получателей социальной помощи и установления размеров социальной помощи</w:t>
      </w:r>
    </w:p>
    <w:bookmarkEnd w:id="32"/>
    <w:bookmarkStart w:name="z45" w:id="33"/>
    <w:p>
      <w:pPr>
        <w:spacing w:after="0"/>
        <w:ind w:left="0"/>
        <w:jc w:val="both"/>
      </w:pPr>
      <w:r>
        <w:rPr>
          <w:rFonts w:ascii="Times New Roman"/>
          <w:b w:val="false"/>
          <w:i w:val="false"/>
          <w:color w:val="000000"/>
          <w:sz w:val="28"/>
        </w:rPr>
        <w:t>
      8. Перечень категорий получателей, предельные размеры социальной помощи, сроки обращения за социальной помощью отдельным категориям нуждающихся граждан устанавливаются МИО и утверждаются решениями местных представительных органов.</w:t>
      </w:r>
    </w:p>
    <w:bookmarkEnd w:id="33"/>
    <w:bookmarkStart w:name="z46" w:id="34"/>
    <w:p>
      <w:pPr>
        <w:spacing w:after="0"/>
        <w:ind w:left="0"/>
        <w:jc w:val="both"/>
      </w:pPr>
      <w:r>
        <w:rPr>
          <w:rFonts w:ascii="Times New Roman"/>
          <w:b w:val="false"/>
          <w:i w:val="false"/>
          <w:color w:val="000000"/>
          <w:sz w:val="28"/>
        </w:rPr>
        <w:t>
      Основаниями для отнесения граждан к категории нуждающихся являются:</w:t>
      </w:r>
    </w:p>
    <w:bookmarkEnd w:id="34"/>
    <w:bookmarkStart w:name="z47" w:id="35"/>
    <w:p>
      <w:pPr>
        <w:spacing w:after="0"/>
        <w:ind w:left="0"/>
        <w:jc w:val="both"/>
      </w:pPr>
      <w:r>
        <w:rPr>
          <w:rFonts w:ascii="Times New Roman"/>
          <w:b w:val="false"/>
          <w:i w:val="false"/>
          <w:color w:val="000000"/>
          <w:sz w:val="28"/>
        </w:rPr>
        <w:t>
      1) причинение ущерба гражданину (семье) либо его имуществу вследствие стихийного бедствия;</w:t>
      </w:r>
    </w:p>
    <w:bookmarkEnd w:id="35"/>
    <w:bookmarkStart w:name="z48" w:id="36"/>
    <w:p>
      <w:pPr>
        <w:spacing w:after="0"/>
        <w:ind w:left="0"/>
        <w:jc w:val="both"/>
      </w:pPr>
      <w:r>
        <w:rPr>
          <w:rFonts w:ascii="Times New Roman"/>
          <w:b w:val="false"/>
          <w:i w:val="false"/>
          <w:color w:val="000000"/>
          <w:sz w:val="28"/>
        </w:rPr>
        <w:t>
      2) причинение ущерба гражданину (семье) либо его имуществу вследствие пожара;</w:t>
      </w:r>
    </w:p>
    <w:bookmarkEnd w:id="36"/>
    <w:bookmarkStart w:name="z49" w:id="37"/>
    <w:p>
      <w:pPr>
        <w:spacing w:after="0"/>
        <w:ind w:left="0"/>
        <w:jc w:val="both"/>
      </w:pPr>
      <w:r>
        <w:rPr>
          <w:rFonts w:ascii="Times New Roman"/>
          <w:b w:val="false"/>
          <w:i w:val="false"/>
          <w:color w:val="000000"/>
          <w:sz w:val="28"/>
        </w:rPr>
        <w:t>
      3) наличие социально значимого заболевания;</w:t>
      </w:r>
    </w:p>
    <w:bookmarkEnd w:id="37"/>
    <w:bookmarkStart w:name="z50" w:id="38"/>
    <w:p>
      <w:pPr>
        <w:spacing w:after="0"/>
        <w:ind w:left="0"/>
        <w:jc w:val="both"/>
      </w:pPr>
      <w:r>
        <w:rPr>
          <w:rFonts w:ascii="Times New Roman"/>
          <w:b w:val="false"/>
          <w:i w:val="false"/>
          <w:color w:val="000000"/>
          <w:sz w:val="28"/>
        </w:rPr>
        <w:t>
      4) наличие среднедушевого дохода, не превышающего порога, установленного местными представительными органами, в кратном отношении к прожиточному минимуму;</w:t>
      </w:r>
    </w:p>
    <w:bookmarkEnd w:id="38"/>
    <w:bookmarkStart w:name="z51" w:id="39"/>
    <w:p>
      <w:pPr>
        <w:spacing w:after="0"/>
        <w:ind w:left="0"/>
        <w:jc w:val="both"/>
      </w:pPr>
      <w:r>
        <w:rPr>
          <w:rFonts w:ascii="Times New Roman"/>
          <w:b w:val="false"/>
          <w:i w:val="false"/>
          <w:color w:val="000000"/>
          <w:sz w:val="28"/>
        </w:rPr>
        <w:t>
      5) сиротство, отсутствие родительского попечения;</w:t>
      </w:r>
    </w:p>
    <w:bookmarkEnd w:id="39"/>
    <w:bookmarkStart w:name="z52" w:id="40"/>
    <w:p>
      <w:pPr>
        <w:spacing w:after="0"/>
        <w:ind w:left="0"/>
        <w:jc w:val="both"/>
      </w:pPr>
      <w:r>
        <w:rPr>
          <w:rFonts w:ascii="Times New Roman"/>
          <w:b w:val="false"/>
          <w:i w:val="false"/>
          <w:color w:val="000000"/>
          <w:sz w:val="28"/>
        </w:rPr>
        <w:t>
      6) неспособность к самообслуживанию в связи с преклонным возрастом;</w:t>
      </w:r>
    </w:p>
    <w:bookmarkEnd w:id="40"/>
    <w:bookmarkStart w:name="z53" w:id="41"/>
    <w:p>
      <w:pPr>
        <w:spacing w:after="0"/>
        <w:ind w:left="0"/>
        <w:jc w:val="both"/>
      </w:pPr>
      <w:r>
        <w:rPr>
          <w:rFonts w:ascii="Times New Roman"/>
          <w:b w:val="false"/>
          <w:i w:val="false"/>
          <w:color w:val="000000"/>
          <w:sz w:val="28"/>
        </w:rPr>
        <w:t>
      7) освобождение из мест лишения свободы, нахождение на учете службы пробации.</w:t>
      </w:r>
    </w:p>
    <w:bookmarkEnd w:id="41"/>
    <w:bookmarkStart w:name="z54" w:id="42"/>
    <w:p>
      <w:pPr>
        <w:spacing w:after="0"/>
        <w:ind w:left="0"/>
        <w:jc w:val="both"/>
      </w:pPr>
      <w:r>
        <w:rPr>
          <w:rFonts w:ascii="Times New Roman"/>
          <w:b w:val="false"/>
          <w:i w:val="false"/>
          <w:color w:val="000000"/>
          <w:sz w:val="28"/>
        </w:rPr>
        <w:t>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w:t>
      </w:r>
    </w:p>
    <w:bookmarkEnd w:id="42"/>
    <w:bookmarkStart w:name="z55" w:id="43"/>
    <w:p>
      <w:pPr>
        <w:spacing w:after="0"/>
        <w:ind w:left="0"/>
        <w:jc w:val="both"/>
      </w:pPr>
      <w:r>
        <w:rPr>
          <w:rFonts w:ascii="Times New Roman"/>
          <w:b w:val="false"/>
          <w:i w:val="false"/>
          <w:color w:val="000000"/>
          <w:sz w:val="28"/>
        </w:rPr>
        <w:t>
      Перечень видов помощи по вышеуказанным основаниям для оказания социальной помощи и (или) проведения обследований материально-бытового положения лица (семьи) утверждается местными представительными органами.</w:t>
      </w:r>
    </w:p>
    <w:bookmarkEnd w:id="43"/>
    <w:bookmarkStart w:name="z56" w:id="44"/>
    <w:p>
      <w:pPr>
        <w:spacing w:after="0"/>
        <w:ind w:left="0"/>
        <w:jc w:val="both"/>
      </w:pPr>
      <w:r>
        <w:rPr>
          <w:rFonts w:ascii="Times New Roman"/>
          <w:b w:val="false"/>
          <w:i w:val="false"/>
          <w:color w:val="000000"/>
          <w:sz w:val="28"/>
        </w:rPr>
        <w:t>
      Специальные комиссии при вынесении заключения о необходимости оказания социальной помощи руководствуются утвержденным местными представительными органами перечнем оснований для отнесения граждан к категории нуждающихся.</w:t>
      </w:r>
    </w:p>
    <w:bookmarkEnd w:id="44"/>
    <w:bookmarkStart w:name="z57" w:id="45"/>
    <w:p>
      <w:pPr>
        <w:spacing w:after="0"/>
        <w:ind w:left="0"/>
        <w:jc w:val="both"/>
      </w:pPr>
      <w:r>
        <w:rPr>
          <w:rFonts w:ascii="Times New Roman"/>
          <w:b w:val="false"/>
          <w:i w:val="false"/>
          <w:color w:val="000000"/>
          <w:sz w:val="28"/>
        </w:rPr>
        <w:t xml:space="preserve">
      9. Периодическая социальная помощь к памятным датам и праздничным дням предоставляется один раз в год в виде денежных выплат следующим категориям граждан: </w:t>
      </w:r>
    </w:p>
    <w:bookmarkEnd w:id="45"/>
    <w:bookmarkStart w:name="z58" w:id="46"/>
    <w:p>
      <w:pPr>
        <w:spacing w:after="0"/>
        <w:ind w:left="0"/>
        <w:jc w:val="both"/>
      </w:pPr>
      <w:r>
        <w:rPr>
          <w:rFonts w:ascii="Times New Roman"/>
          <w:b w:val="false"/>
          <w:i w:val="false"/>
          <w:color w:val="000000"/>
          <w:sz w:val="28"/>
        </w:rPr>
        <w:t xml:space="preserve">
      ко Дню защитника Отечества - 7 мая: </w:t>
      </w:r>
    </w:p>
    <w:bookmarkEnd w:id="46"/>
    <w:bookmarkStart w:name="z59" w:id="47"/>
    <w:p>
      <w:pPr>
        <w:spacing w:after="0"/>
        <w:ind w:left="0"/>
        <w:jc w:val="both"/>
      </w:pPr>
      <w:r>
        <w:rPr>
          <w:rFonts w:ascii="Times New Roman"/>
          <w:b w:val="false"/>
          <w:i w:val="false"/>
          <w:color w:val="000000"/>
          <w:sz w:val="28"/>
        </w:rPr>
        <w:t>
      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Советских Социалистических Республик (далее –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 – в размере не менее – 50000 (пятьдесят тысяч) тенге;</w:t>
      </w:r>
    </w:p>
    <w:bookmarkEnd w:id="47"/>
    <w:bookmarkStart w:name="z60" w:id="48"/>
    <w:p>
      <w:pPr>
        <w:spacing w:after="0"/>
        <w:ind w:left="0"/>
        <w:jc w:val="both"/>
      </w:pPr>
      <w:r>
        <w:rPr>
          <w:rFonts w:ascii="Times New Roman"/>
          <w:b w:val="false"/>
          <w:i w:val="false"/>
          <w:color w:val="000000"/>
          <w:sz w:val="28"/>
        </w:rPr>
        <w:t>
      семьям военнослужащих, погибших (умерших) при прохождении воинской службы в мирное время – в размере не менее 50000 (пятьдесят тысяч) тенге;</w:t>
      </w:r>
    </w:p>
    <w:bookmarkEnd w:id="48"/>
    <w:bookmarkStart w:name="z61" w:id="49"/>
    <w:p>
      <w:pPr>
        <w:spacing w:after="0"/>
        <w:ind w:left="0"/>
        <w:jc w:val="both"/>
      </w:pPr>
      <w:r>
        <w:rPr>
          <w:rFonts w:ascii="Times New Roman"/>
          <w:b w:val="false"/>
          <w:i w:val="false"/>
          <w:color w:val="000000"/>
          <w:sz w:val="28"/>
        </w:rPr>
        <w:t>
      2) День Победы – 9 мая:</w:t>
      </w:r>
    </w:p>
    <w:bookmarkEnd w:id="49"/>
    <w:bookmarkStart w:name="z62" w:id="50"/>
    <w:p>
      <w:pPr>
        <w:spacing w:after="0"/>
        <w:ind w:left="0"/>
        <w:jc w:val="both"/>
      </w:pPr>
      <w:r>
        <w:rPr>
          <w:rFonts w:ascii="Times New Roman"/>
          <w:b w:val="false"/>
          <w:i w:val="false"/>
          <w:color w:val="000000"/>
          <w:sz w:val="28"/>
        </w:rPr>
        <w:t>
      участникам Великой Отечественной войны и лицам с инвалидностью вследствие ранения, контузии, увечья или заболевания, полученных в период Великой Отечественной войны – в размере не менее 1 500 000 (один миллион пятьсот тысяч) тенге;</w:t>
      </w:r>
    </w:p>
    <w:bookmarkEnd w:id="50"/>
    <w:bookmarkStart w:name="z63" w:id="51"/>
    <w:p>
      <w:pPr>
        <w:spacing w:after="0"/>
        <w:ind w:left="0"/>
        <w:jc w:val="both"/>
      </w:pPr>
      <w:r>
        <w:rPr>
          <w:rFonts w:ascii="Times New Roman"/>
          <w:b w:val="false"/>
          <w:i w:val="false"/>
          <w:color w:val="000000"/>
          <w:sz w:val="28"/>
        </w:rPr>
        <w:t>
      военнослужащим Советской Армии, Военно-Морского Флота, Комитета государственной безопасности, лица начальствующего и рядового состава Министерства внутренних дел бывшего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 в размере не менее -150000 (сто пятьдесят тысяч) тенге;</w:t>
      </w:r>
    </w:p>
    <w:bookmarkEnd w:id="51"/>
    <w:bookmarkStart w:name="z64" w:id="52"/>
    <w:p>
      <w:pPr>
        <w:spacing w:after="0"/>
        <w:ind w:left="0"/>
        <w:jc w:val="both"/>
      </w:pPr>
      <w:r>
        <w:rPr>
          <w:rFonts w:ascii="Times New Roman"/>
          <w:b w:val="false"/>
          <w:i w:val="false"/>
          <w:color w:val="000000"/>
          <w:sz w:val="28"/>
        </w:rPr>
        <w:t>
      военнообязанным, призывавшиеся на учебные сборы и направлявшиеся в Афганистан в период ведения боевых действий – в размере не менее -150000 (сто пятьдесят тысяч) тенге;</w:t>
      </w:r>
    </w:p>
    <w:bookmarkEnd w:id="52"/>
    <w:bookmarkStart w:name="z65" w:id="53"/>
    <w:p>
      <w:pPr>
        <w:spacing w:after="0"/>
        <w:ind w:left="0"/>
        <w:jc w:val="both"/>
      </w:pPr>
      <w:r>
        <w:rPr>
          <w:rFonts w:ascii="Times New Roman"/>
          <w:b w:val="false"/>
          <w:i w:val="false"/>
          <w:color w:val="000000"/>
          <w:sz w:val="28"/>
        </w:rPr>
        <w:t>
      военнослужащим автомобильных батальонов, направлявшиеся в Афганистан для доставки грузов в эту страну в период ведения боевых действий – в размере не менее 150000 (сто пятьдесят тысяч) тенге;</w:t>
      </w:r>
    </w:p>
    <w:bookmarkEnd w:id="53"/>
    <w:bookmarkStart w:name="z66" w:id="54"/>
    <w:p>
      <w:pPr>
        <w:spacing w:after="0"/>
        <w:ind w:left="0"/>
        <w:jc w:val="both"/>
      </w:pPr>
      <w:r>
        <w:rPr>
          <w:rFonts w:ascii="Times New Roman"/>
          <w:b w:val="false"/>
          <w:i w:val="false"/>
          <w:color w:val="000000"/>
          <w:sz w:val="28"/>
        </w:rPr>
        <w:t>
      военнослужащим летного состава, совершавшим вылеты на боевые задания в Афганистан с территории бывшего Союза ССР – в размере не менее- 150000 (сто пятьдесят тысяч) тенге;</w:t>
      </w:r>
    </w:p>
    <w:bookmarkEnd w:id="54"/>
    <w:bookmarkStart w:name="z67" w:id="55"/>
    <w:p>
      <w:pPr>
        <w:spacing w:after="0"/>
        <w:ind w:left="0"/>
        <w:jc w:val="both"/>
      </w:pPr>
      <w:r>
        <w:rPr>
          <w:rFonts w:ascii="Times New Roman"/>
          <w:b w:val="false"/>
          <w:i w:val="false"/>
          <w:color w:val="000000"/>
          <w:sz w:val="28"/>
        </w:rPr>
        <w:t>
      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 в размере не менее 150000 (сто пятьдесят тысяч) тенге;</w:t>
      </w:r>
    </w:p>
    <w:bookmarkEnd w:id="55"/>
    <w:bookmarkStart w:name="z68" w:id="56"/>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 в размере не менее 150000 (сто пятьдесят тысяч) тенге;</w:t>
      </w:r>
    </w:p>
    <w:bookmarkEnd w:id="56"/>
    <w:bookmarkStart w:name="z69" w:id="57"/>
    <w:p>
      <w:pPr>
        <w:spacing w:after="0"/>
        <w:ind w:left="0"/>
        <w:jc w:val="both"/>
      </w:pPr>
      <w:r>
        <w:rPr>
          <w:rFonts w:ascii="Times New Roman"/>
          <w:b w:val="false"/>
          <w:i w:val="false"/>
          <w:color w:val="000000"/>
          <w:sz w:val="28"/>
        </w:rPr>
        <w:t>
      военнослужащим Республики Казахстан, принимавшим участие в качестве миротворцев в международной миротворческой операции в Ираке в период с августа 2003 года по октябрь 2008 года – в размере не менее 150000 (сто пятьдесят тысяч) тенге;</w:t>
      </w:r>
    </w:p>
    <w:bookmarkEnd w:id="57"/>
    <w:bookmarkStart w:name="z70" w:id="58"/>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 – в размере не менее 150000 (сто пятьдесят тысяч) тенге;</w:t>
      </w:r>
    </w:p>
    <w:bookmarkEnd w:id="58"/>
    <w:bookmarkStart w:name="z71" w:id="59"/>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в размере не менее 100000 (сто тысяч) тенге;</w:t>
      </w:r>
    </w:p>
    <w:bookmarkEnd w:id="59"/>
    <w:bookmarkStart w:name="z72" w:id="60"/>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находившиеся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в размере не менее 150000 (сто пятьдесят тысяч) тенге;</w:t>
      </w:r>
    </w:p>
    <w:bookmarkEnd w:id="60"/>
    <w:bookmarkStart w:name="z73" w:id="61"/>
    <w:p>
      <w:pPr>
        <w:spacing w:after="0"/>
        <w:ind w:left="0"/>
        <w:jc w:val="both"/>
      </w:pPr>
      <w:r>
        <w:rPr>
          <w:rFonts w:ascii="Times New Roman"/>
          <w:b w:val="false"/>
          <w:i w:val="false"/>
          <w:color w:val="000000"/>
          <w:sz w:val="28"/>
        </w:rPr>
        <w:t>
      лицам, которые в период Великой Отечественной войны находились в составе частей, штабов и учреждений, входившим в состав действующей армии и флота, в качестве сыновей (воспитанников) полков и юнг – в размере не менее 150000 (сто пятьдесят тысяч) тенге;</w:t>
      </w:r>
    </w:p>
    <w:bookmarkEnd w:id="61"/>
    <w:bookmarkStart w:name="z74" w:id="62"/>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 в размере не менее 150000 (сто пятьдесят тысяч) тенге;</w:t>
      </w:r>
    </w:p>
    <w:bookmarkEnd w:id="62"/>
    <w:bookmarkStart w:name="z75" w:id="63"/>
    <w:p>
      <w:pPr>
        <w:spacing w:after="0"/>
        <w:ind w:left="0"/>
        <w:jc w:val="both"/>
      </w:pPr>
      <w:r>
        <w:rPr>
          <w:rFonts w:ascii="Times New Roman"/>
          <w:b w:val="false"/>
          <w:i w:val="false"/>
          <w:color w:val="000000"/>
          <w:sz w:val="28"/>
        </w:rPr>
        <w:t>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военнослужащим и выполняли задачи в интересах действующей армии и флота в пределах тыловых границ действующих фронтов, оперативных зон флотов, а также члены экипажей судов транспортного флота, интернированных в начале Великой Отечественной войны в портах других государств – в размере не менее 150000 (сто пятьдесят тысяч) тенге;</w:t>
      </w:r>
    </w:p>
    <w:bookmarkEnd w:id="63"/>
    <w:bookmarkStart w:name="z76" w:id="64"/>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награжденные медалью "За оборону Ленинграда" или знаком "Житель блокадного Ленинграда" – в размере не менее 60000 (шестьдесят тысяч) тенге;</w:t>
      </w:r>
    </w:p>
    <w:bookmarkEnd w:id="64"/>
    <w:bookmarkStart w:name="z77" w:id="65"/>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 в размере не менее 100000 (сто тысяч) тенге;</w:t>
      </w:r>
    </w:p>
    <w:bookmarkEnd w:id="65"/>
    <w:bookmarkStart w:name="z78" w:id="66"/>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 – 1987 годах, других радиационных катастроф и аварий на объектах гражданского или военного назначения, а также участвовавшие непосредственно в ядерных испытаниях – в размере не менее 150000 (сто пятьдесят тысяч) тенге;</w:t>
      </w:r>
    </w:p>
    <w:bookmarkEnd w:id="66"/>
    <w:bookmarkStart w:name="z79" w:id="67"/>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связанного с пребыванием на фронте, а также при прохождении воинской службы в Афганистане или других государствах, в которых велись боевые действия – в размере не менее 150000 (сто пятьдесят тысяч) тенге;</w:t>
      </w:r>
    </w:p>
    <w:bookmarkEnd w:id="67"/>
    <w:bookmarkStart w:name="z80" w:id="68"/>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или выполнением служебных обязанностей в государствах, в которых велись боевые действия – в размере не менее 150000 (сто пятьдесят тысяч) тенге;</w:t>
      </w:r>
    </w:p>
    <w:bookmarkEnd w:id="68"/>
    <w:bookmarkStart w:name="z81" w:id="69"/>
    <w:p>
      <w:pPr>
        <w:spacing w:after="0"/>
        <w:ind w:left="0"/>
        <w:jc w:val="both"/>
      </w:pPr>
      <w:r>
        <w:rPr>
          <w:rFonts w:ascii="Times New Roman"/>
          <w:b w:val="false"/>
          <w:i w:val="false"/>
          <w:color w:val="000000"/>
          <w:sz w:val="28"/>
        </w:rPr>
        <w:t>
      рабочим и служащим соответствующих категорий, обслуживавшим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 в размере не менее 150000 (сто пятьдесят тысяч) тенге;</w:t>
      </w:r>
    </w:p>
    <w:bookmarkEnd w:id="69"/>
    <w:bookmarkStart w:name="z82" w:id="70"/>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 в размере не менее 60000 (шестьдесят тысяч) тенге;</w:t>
      </w:r>
    </w:p>
    <w:bookmarkEnd w:id="70"/>
    <w:bookmarkStart w:name="z83" w:id="71"/>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 ядерных испытаний, и их детям, инвалидность которых генетически связана с радиационным облучением одного из родителей - в размере не менее 150000 (сто пятьдесят тысяч) тенге;</w:t>
      </w:r>
    </w:p>
    <w:bookmarkEnd w:id="71"/>
    <w:bookmarkStart w:name="z84" w:id="72"/>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 в размере не менее 50000 (пятьдесят тысяч) тенге;</w:t>
      </w:r>
    </w:p>
    <w:bookmarkEnd w:id="72"/>
    <w:bookmarkStart w:name="z85" w:id="73"/>
    <w:p>
      <w:pPr>
        <w:spacing w:after="0"/>
        <w:ind w:left="0"/>
        <w:jc w:val="both"/>
      </w:pPr>
      <w:r>
        <w:rPr>
          <w:rFonts w:ascii="Times New Roman"/>
          <w:b w:val="false"/>
          <w:i w:val="false"/>
          <w:color w:val="000000"/>
          <w:sz w:val="28"/>
        </w:rPr>
        <w:t>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 в размере не менее 50000 (пятьдесят тысяч) тенге;</w:t>
      </w:r>
    </w:p>
    <w:bookmarkEnd w:id="73"/>
    <w:bookmarkStart w:name="z86" w:id="74"/>
    <w:p>
      <w:pPr>
        <w:spacing w:after="0"/>
        <w:ind w:left="0"/>
        <w:jc w:val="both"/>
      </w:pPr>
      <w:r>
        <w:rPr>
          <w:rFonts w:ascii="Times New Roman"/>
          <w:b w:val="false"/>
          <w:i w:val="false"/>
          <w:color w:val="000000"/>
          <w:sz w:val="28"/>
        </w:rPr>
        <w:t>
      семьям военнослужащим, партизан, подпольщиков, лиц, погибших (пропавших без вести) или умерших в результате ранения, контузии или увечья, полученных при защите бывшего Союза ССР, исполнении иных обязанностей воинской службы (служебных обязанностей), или вследствие заболевания, связанного с пребыванием на фронте – в размере не менее 50000 (пятьдесят тысяч) тенге;</w:t>
      </w:r>
    </w:p>
    <w:bookmarkEnd w:id="74"/>
    <w:bookmarkStart w:name="z87" w:id="75"/>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семьям погибшим работников госпиталей и больниц города Ленинграда - в размере не менее 50000 (пятьдесят тысяч) тенге;</w:t>
      </w:r>
    </w:p>
    <w:bookmarkEnd w:id="75"/>
    <w:bookmarkStart w:name="z88" w:id="76"/>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или других государствах, в которых велись боевые действия – в размере не менее 50000 (пятьдесят тысяч) тенге;</w:t>
      </w:r>
    </w:p>
    <w:bookmarkEnd w:id="76"/>
    <w:bookmarkStart w:name="z89" w:id="77"/>
    <w:p>
      <w:pPr>
        <w:spacing w:after="0"/>
        <w:ind w:left="0"/>
        <w:jc w:val="both"/>
      </w:pPr>
      <w:r>
        <w:rPr>
          <w:rFonts w:ascii="Times New Roman"/>
          <w:b w:val="false"/>
          <w:i w:val="false"/>
          <w:color w:val="000000"/>
          <w:sz w:val="28"/>
        </w:rPr>
        <w:t>
      семьям лиц, погибших при ликвидации последствий катастрофы на Чернобыльской атомной электростанции и других радиационных катастроф и аварий на объектах гражданского или военного назначения – в размере не менее 50000 (пятьдесят тысяч) тенге;</w:t>
      </w:r>
    </w:p>
    <w:bookmarkEnd w:id="77"/>
    <w:bookmarkStart w:name="z90" w:id="78"/>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атомной электростанции и других радиационных катастроф и аварий на объектах гражданского или военного назначения и ядерных испытаний в размере– не менее 50000 (пятьдесят тысяч) тенге;</w:t>
      </w:r>
    </w:p>
    <w:bookmarkEnd w:id="78"/>
    <w:bookmarkStart w:name="z91" w:id="79"/>
    <w:p>
      <w:pPr>
        <w:spacing w:after="0"/>
        <w:ind w:left="0"/>
        <w:jc w:val="both"/>
      </w:pPr>
      <w:r>
        <w:rPr>
          <w:rFonts w:ascii="Times New Roman"/>
          <w:b w:val="false"/>
          <w:i w:val="false"/>
          <w:color w:val="000000"/>
          <w:sz w:val="28"/>
        </w:rPr>
        <w:t>
      супруга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супруга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 в размере не менее 50000 (пятьдесят тысяч) тенге;</w:t>
      </w:r>
    </w:p>
    <w:bookmarkEnd w:id="79"/>
    <w:bookmarkStart w:name="z92" w:id="80"/>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 – 1989 годах, эвакуированным (самостоятельно выехавшим) из зон отчуждения и отселения в Республику Казахстан, включая детей, которые на день эвакуации находились во внутриутробном состоянии - в размере не менее 50000 (пятьдесят тысяч) тенге;</w:t>
      </w:r>
    </w:p>
    <w:bookmarkEnd w:id="80"/>
    <w:bookmarkStart w:name="z93" w:id="81"/>
    <w:p>
      <w:pPr>
        <w:spacing w:after="0"/>
        <w:ind w:left="0"/>
        <w:jc w:val="both"/>
      </w:pPr>
      <w:r>
        <w:rPr>
          <w:rFonts w:ascii="Times New Roman"/>
          <w:b w:val="false"/>
          <w:i w:val="false"/>
          <w:color w:val="000000"/>
          <w:sz w:val="28"/>
        </w:rPr>
        <w:t>
      рабочим и служащим, направлявшимся на работу в Афганистан в период с 1 декабря 1979 года по декабрь 1989 года и другие страны, в которых велись боевые действия – в размере не менее 50000 (пятьдесят тысяч) тенге;</w:t>
      </w:r>
    </w:p>
    <w:bookmarkEnd w:id="81"/>
    <w:bookmarkStart w:name="z94" w:id="82"/>
    <w:p>
      <w:pPr>
        <w:spacing w:after="0"/>
        <w:ind w:left="0"/>
        <w:jc w:val="both"/>
      </w:pPr>
      <w:r>
        <w:rPr>
          <w:rFonts w:ascii="Times New Roman"/>
          <w:b w:val="false"/>
          <w:i w:val="false"/>
          <w:color w:val="000000"/>
          <w:sz w:val="28"/>
        </w:rPr>
        <w:t>
      рабочим и служащим Комитета государственной безопасности бывшего Союза ССР, временно находившиеся на территории Афганистана и не входившим в состав ограниченного контингента советских войск – в размере не менее 50000 (пятьдесят тысяч) тенге.</w:t>
      </w:r>
    </w:p>
    <w:bookmarkEnd w:id="82"/>
    <w:bookmarkStart w:name="z95" w:id="83"/>
    <w:p>
      <w:pPr>
        <w:spacing w:after="0"/>
        <w:ind w:left="0"/>
        <w:jc w:val="both"/>
      </w:pPr>
      <w:r>
        <w:rPr>
          <w:rFonts w:ascii="Times New Roman"/>
          <w:b w:val="false"/>
          <w:i w:val="false"/>
          <w:color w:val="000000"/>
          <w:sz w:val="28"/>
        </w:rPr>
        <w:t>
      3) 16 декабря – ко дню Независимости Казахстана:</w:t>
      </w:r>
    </w:p>
    <w:bookmarkEnd w:id="83"/>
    <w:bookmarkStart w:name="z96" w:id="84"/>
    <w:p>
      <w:pPr>
        <w:spacing w:after="0"/>
        <w:ind w:left="0"/>
        <w:jc w:val="both"/>
      </w:pPr>
      <w:r>
        <w:rPr>
          <w:rFonts w:ascii="Times New Roman"/>
          <w:b w:val="false"/>
          <w:i w:val="false"/>
          <w:color w:val="000000"/>
          <w:sz w:val="28"/>
        </w:rPr>
        <w:t>
      жертвам политических репрессий за участие в событиях 17-18 декабря 1986 года в Казахстане, за исключением лиц, осужденных за совершение умышленных убийств и посягательство на жизнь работника милиции, народного дружинника в этих событиях, в отношении которых сохраняется действующий порядок пересмотра уголовных дел, установленном Законом Республики Казахстан "О реабилитации жертв массовых политических репрессий" - в размере не менее 150000 (сто пятьдесят тысяч) тенге.</w:t>
      </w:r>
    </w:p>
    <w:bookmarkEnd w:id="84"/>
    <w:bookmarkStart w:name="z97" w:id="85"/>
    <w:p>
      <w:pPr>
        <w:spacing w:after="0"/>
        <w:ind w:left="0"/>
        <w:jc w:val="both"/>
      </w:pPr>
      <w:r>
        <w:rPr>
          <w:rFonts w:ascii="Times New Roman"/>
          <w:b w:val="false"/>
          <w:i w:val="false"/>
          <w:color w:val="000000"/>
          <w:sz w:val="28"/>
        </w:rPr>
        <w:t>
      10. Социальная помощь по заявлениям один раз в год оказывается следующим категориям:</w:t>
      </w:r>
    </w:p>
    <w:bookmarkEnd w:id="85"/>
    <w:bookmarkStart w:name="z98" w:id="86"/>
    <w:p>
      <w:pPr>
        <w:spacing w:after="0"/>
        <w:ind w:left="0"/>
        <w:jc w:val="both"/>
      </w:pPr>
      <w:r>
        <w:rPr>
          <w:rFonts w:ascii="Times New Roman"/>
          <w:b w:val="false"/>
          <w:i w:val="false"/>
          <w:color w:val="000000"/>
          <w:sz w:val="28"/>
        </w:rPr>
        <w:t>
      гражданину (семье), в случае причинении ущерба гражданину (семье) либо его имуществу в следствие стихийного бедствия или пожара в размере не более 300 (трехсот) месячных расчетных показателей, если среднедушевой доход семьи не превышает 20 (двадцатикратного) размера прожиточного минимума на основании заключения специальной комиссии. Срок обращения при причинении вреда гражданину (семье) либо его имуществу вследствие стихийного бедствия или пожара в течение 6 (шести) месяцев с момента наступления данной ситуации;</w:t>
      </w:r>
    </w:p>
    <w:bookmarkEnd w:id="86"/>
    <w:bookmarkStart w:name="z99" w:id="87"/>
    <w:p>
      <w:pPr>
        <w:spacing w:after="0"/>
        <w:ind w:left="0"/>
        <w:jc w:val="both"/>
      </w:pPr>
      <w:r>
        <w:rPr>
          <w:rFonts w:ascii="Times New Roman"/>
          <w:b w:val="false"/>
          <w:i w:val="false"/>
          <w:color w:val="000000"/>
          <w:sz w:val="28"/>
        </w:rPr>
        <w:t xml:space="preserve">
      лицам, со злакачественным новообразованием, без учета доходов в размере 25 (двадцати пяти) месячных расчетных показателей; </w:t>
      </w:r>
    </w:p>
    <w:bookmarkEnd w:id="87"/>
    <w:bookmarkStart w:name="z100" w:id="88"/>
    <w:p>
      <w:pPr>
        <w:spacing w:after="0"/>
        <w:ind w:left="0"/>
        <w:jc w:val="both"/>
      </w:pPr>
      <w:r>
        <w:rPr>
          <w:rFonts w:ascii="Times New Roman"/>
          <w:b w:val="false"/>
          <w:i w:val="false"/>
          <w:color w:val="000000"/>
          <w:sz w:val="28"/>
        </w:rPr>
        <w:t>
      лицам, страдающим социально значимыми заболеваниями, без учета доходов в размере 25 (двадцати пяти) месячных расчетных показателей;</w:t>
      </w:r>
    </w:p>
    <w:bookmarkEnd w:id="88"/>
    <w:bookmarkStart w:name="z101" w:id="89"/>
    <w:p>
      <w:pPr>
        <w:spacing w:after="0"/>
        <w:ind w:left="0"/>
        <w:jc w:val="both"/>
      </w:pPr>
      <w:r>
        <w:rPr>
          <w:rFonts w:ascii="Times New Roman"/>
          <w:b w:val="false"/>
          <w:i w:val="false"/>
          <w:color w:val="000000"/>
          <w:sz w:val="28"/>
        </w:rPr>
        <w:t>
      гражданам, освобожденным из мест лишения свободы, состоящим на учете службы пробации, в течение 3 (трех) месяцев, в специальных организациях образования для несовершеннолетних, в организациях образования особого режима, если доход не превышает 3 (трехкратного) прожиточных минимумов, определенным специальной комиссией в размере 15 (пятнадцати) месячного расчетного показателя;</w:t>
      </w:r>
    </w:p>
    <w:bookmarkEnd w:id="89"/>
    <w:bookmarkStart w:name="z102" w:id="90"/>
    <w:p>
      <w:pPr>
        <w:spacing w:after="0"/>
        <w:ind w:left="0"/>
        <w:jc w:val="both"/>
      </w:pPr>
      <w:r>
        <w:rPr>
          <w:rFonts w:ascii="Times New Roman"/>
          <w:b w:val="false"/>
          <w:i w:val="false"/>
          <w:color w:val="000000"/>
          <w:sz w:val="28"/>
        </w:rPr>
        <w:t>
      социальная помощь на санаторно-курортное лечение оказывается ветеранам Великой Отечественной войны, приравненным к ветеранам Великой Отечественной войны по льготом, ветеранам боевых действий на территории других государств, ветеранам труда в случае отсутствия в индивидуальной программы абилитации и реабилитации санаторно-курортного лечения, возмещение затрат на санаторно-курортного лечение без оплаты расходов проезд, независимо от доходов, в размере стоимости на санаторно-курортное лечение на территорий Республики Казахстан, в размере 45 (сорока пяти) месячных расчетных показателей;</w:t>
      </w:r>
    </w:p>
    <w:bookmarkEnd w:id="90"/>
    <w:bookmarkStart w:name="z103" w:id="91"/>
    <w:p>
      <w:pPr>
        <w:spacing w:after="0"/>
        <w:ind w:left="0"/>
        <w:jc w:val="both"/>
      </w:pPr>
      <w:r>
        <w:rPr>
          <w:rFonts w:ascii="Times New Roman"/>
          <w:b w:val="false"/>
          <w:i w:val="false"/>
          <w:color w:val="000000"/>
          <w:sz w:val="28"/>
        </w:rPr>
        <w:t>
      социальная помощь оказывается пенсионерам по возрасту в случае отсутствия в индивидуальной программы абилитации и реабилитации санаторно-курортного лечения, возмещение затрат на санаторно-курортное лечение без оплаты расходов на проезд, на территорий Республики Казахстан со среднедушевой доходом которые не превышает 3 (трехкратного) уровня прожиточного минимума, при представлении документов, подтверждающих расходы на санаторно-курортное лечение, в размере 45 (сорока пяти) месячных расчетных показателей;</w:t>
      </w:r>
    </w:p>
    <w:bookmarkEnd w:id="91"/>
    <w:bookmarkStart w:name="z104" w:id="92"/>
    <w:p>
      <w:pPr>
        <w:spacing w:after="0"/>
        <w:ind w:left="0"/>
        <w:jc w:val="both"/>
      </w:pPr>
      <w:r>
        <w:rPr>
          <w:rFonts w:ascii="Times New Roman"/>
          <w:b w:val="false"/>
          <w:i w:val="false"/>
          <w:color w:val="000000"/>
          <w:sz w:val="28"/>
        </w:rPr>
        <w:t>
      получателям социальных выплат по уходу или индивидуальным помощникам лица с инвалидностью первой группы выбравшим путевку на санаторно-курортное лечение через портал социальных услуг на основании программы абилитации и реабилитации, с учетом среднедушевого дохода, не превышающего порога трехкратного размера прожиточного минимума, в размере 70% (семьдесять процентов) от гарантированной суммы, предоставляемой в качестве возмещения стоимости санаторно-курортного лечения, определяемой уполномоченным органом в области социальной защиты населения;</w:t>
      </w:r>
    </w:p>
    <w:bookmarkEnd w:id="92"/>
    <w:bookmarkStart w:name="z105" w:id="93"/>
    <w:p>
      <w:pPr>
        <w:spacing w:after="0"/>
        <w:ind w:left="0"/>
        <w:jc w:val="both"/>
      </w:pPr>
      <w:r>
        <w:rPr>
          <w:rFonts w:ascii="Times New Roman"/>
          <w:b w:val="false"/>
          <w:i w:val="false"/>
          <w:color w:val="000000"/>
          <w:sz w:val="28"/>
        </w:rPr>
        <w:t>
      для получения социальной помощи заявитель обращается в уполномоченный орган и дополнительно к перечню документов, предусмотренных пунктом 12 правил оказания социальной помощи, установления ее размеров и определения перечня отдельных категорий нуждающихся граждан, прилагает документы, подтверждающие расходы лица, связанные с сопровождением лица с инвалидностью первой группы на санаторно-курортное лечение.</w:t>
      </w:r>
    </w:p>
    <w:bookmarkEnd w:id="93"/>
    <w:bookmarkStart w:name="z106" w:id="94"/>
    <w:p>
      <w:pPr>
        <w:spacing w:after="0"/>
        <w:ind w:left="0"/>
        <w:jc w:val="both"/>
      </w:pPr>
      <w:r>
        <w:rPr>
          <w:rFonts w:ascii="Times New Roman"/>
          <w:b w:val="false"/>
          <w:i w:val="false"/>
          <w:color w:val="000000"/>
          <w:sz w:val="28"/>
        </w:rPr>
        <w:t>
      Оплата расходов проезда сопровождающего, осуществляется за счет личных средств сопровождающего. Срок для обращения за социальной помощью составляет не позднее 3 (трех) месяцев, со дня наступления ситуации;</w:t>
      </w:r>
    </w:p>
    <w:bookmarkEnd w:id="94"/>
    <w:bookmarkStart w:name="z107" w:id="95"/>
    <w:p>
      <w:pPr>
        <w:spacing w:after="0"/>
        <w:ind w:left="0"/>
        <w:jc w:val="both"/>
      </w:pPr>
      <w:r>
        <w:rPr>
          <w:rFonts w:ascii="Times New Roman"/>
          <w:b w:val="false"/>
          <w:i w:val="false"/>
          <w:color w:val="000000"/>
          <w:sz w:val="28"/>
        </w:rPr>
        <w:t>
      социальная помощь на газификацию жилья пенсионерам по возрасту, лицам, имеющим инвалидность, семьям, имеющим или воспитывающим детей с инвалидностью, являющимся частными собственниками или членами семьи частного собственника, проживающим в местном частном жилище, где среднедушевой доход семьи не превышает 3 (трехкратного) прожиточного минимума, в случае отсутствия у них и членов семьи другого жилища многодетным матерям и многодетным семьям, получателям адресной социальной помощи, ветеранам боевых действий на территории других государств, опекунам или попечителям ребенка-сироты (детей-сирот) и ребенка (детей), оставшегося без попечения родителей. Объем социальной помощи определяется на основании фактических затрат заявителя, связанных с установкой и проведением газопровода, не превышающего 100 (ста) месячных расчетных показателей;</w:t>
      </w:r>
    </w:p>
    <w:bookmarkEnd w:id="95"/>
    <w:bookmarkStart w:name="z108" w:id="96"/>
    <w:p>
      <w:pPr>
        <w:spacing w:after="0"/>
        <w:ind w:left="0"/>
        <w:jc w:val="both"/>
      </w:pPr>
      <w:r>
        <w:rPr>
          <w:rFonts w:ascii="Times New Roman"/>
          <w:b w:val="false"/>
          <w:i w:val="false"/>
          <w:color w:val="000000"/>
          <w:sz w:val="28"/>
        </w:rPr>
        <w:t>
      для получения социальной помощи заявитель обращается в уполномоченный орган и дополнительно к перечню документов, предусмотренных пунктом 12 правил оказания социальной помощи, установления ее размеров и определения перечня отдельных категорий нуждающихся граждан, прилагается акт и/или документ, подтверждающий расходы, связанные с установкой и проведением газопровода (копии чеков, квитанций, договор на оказание услуг) и справка об отсутствии (наличии) зарегистрированного права на недвижимое имущество.</w:t>
      </w:r>
    </w:p>
    <w:bookmarkEnd w:id="96"/>
    <w:bookmarkStart w:name="z109" w:id="97"/>
    <w:p>
      <w:pPr>
        <w:spacing w:after="0"/>
        <w:ind w:left="0"/>
        <w:jc w:val="both"/>
      </w:pPr>
      <w:r>
        <w:rPr>
          <w:rFonts w:ascii="Times New Roman"/>
          <w:b w:val="false"/>
          <w:i w:val="false"/>
          <w:color w:val="000000"/>
          <w:sz w:val="28"/>
        </w:rPr>
        <w:t>
      Социальная помощь оказывается ежемесячно по обращением следующим категориям:</w:t>
      </w:r>
    </w:p>
    <w:bookmarkEnd w:id="97"/>
    <w:bookmarkStart w:name="z110" w:id="98"/>
    <w:p>
      <w:pPr>
        <w:spacing w:after="0"/>
        <w:ind w:left="0"/>
        <w:jc w:val="both"/>
      </w:pPr>
      <w:r>
        <w:rPr>
          <w:rFonts w:ascii="Times New Roman"/>
          <w:b w:val="false"/>
          <w:i w:val="false"/>
          <w:color w:val="000000"/>
          <w:sz w:val="28"/>
        </w:rPr>
        <w:t>
      родителям или законным представителям детей, лицам, больным с заболеванием туберкулез, в период амбулаторного лечения, без учета доходов в размере 15 (пятнадцати) месячного расчетного показателя;</w:t>
      </w:r>
    </w:p>
    <w:bookmarkEnd w:id="98"/>
    <w:bookmarkStart w:name="z111" w:id="99"/>
    <w:p>
      <w:pPr>
        <w:spacing w:after="0"/>
        <w:ind w:left="0"/>
        <w:jc w:val="both"/>
      </w:pPr>
      <w:r>
        <w:rPr>
          <w:rFonts w:ascii="Times New Roman"/>
          <w:b w:val="false"/>
          <w:i w:val="false"/>
          <w:color w:val="000000"/>
          <w:sz w:val="28"/>
        </w:rPr>
        <w:t>
      родителям или законным представителям детей, инфицированных вирусным иммунодефицитом человека (ВИЧ), состоящих на диспансерном учете, или детям с ВИЧ, без учета доходов в размере 30 (тридцати) месячных расчетных показателей;</w:t>
      </w:r>
    </w:p>
    <w:bookmarkEnd w:id="99"/>
    <w:bookmarkStart w:name="z112" w:id="100"/>
    <w:p>
      <w:pPr>
        <w:spacing w:after="0"/>
        <w:ind w:left="0"/>
        <w:jc w:val="both"/>
      </w:pPr>
      <w:r>
        <w:rPr>
          <w:rFonts w:ascii="Times New Roman"/>
          <w:b w:val="false"/>
          <w:i w:val="false"/>
          <w:color w:val="000000"/>
          <w:sz w:val="28"/>
        </w:rPr>
        <w:t>
      ветеранам Великой Отечественной войны, на оплату расходов за природный газ и услуги связи (абонентская плата) со среднедушевым доходом не превышающего 10 (десятикратного) прожиточного минимума в размере 1 (одного) месячного расчетного показателя.</w:t>
      </w:r>
    </w:p>
    <w:bookmarkEnd w:id="100"/>
    <w:bookmarkStart w:name="z113" w:id="101"/>
    <w:p>
      <w:pPr>
        <w:spacing w:after="0"/>
        <w:ind w:left="0"/>
        <w:jc w:val="left"/>
      </w:pPr>
      <w:r>
        <w:rPr>
          <w:rFonts w:ascii="Times New Roman"/>
          <w:b/>
          <w:i w:val="false"/>
          <w:color w:val="000000"/>
        </w:rPr>
        <w:t xml:space="preserve"> Глава 3. Порядок оказания социальной помощи</w:t>
      </w:r>
    </w:p>
    <w:bookmarkEnd w:id="101"/>
    <w:bookmarkStart w:name="z114" w:id="102"/>
    <w:p>
      <w:pPr>
        <w:spacing w:after="0"/>
        <w:ind w:left="0"/>
        <w:jc w:val="both"/>
      </w:pPr>
      <w:r>
        <w:rPr>
          <w:rFonts w:ascii="Times New Roman"/>
          <w:b w:val="false"/>
          <w:i w:val="false"/>
          <w:color w:val="000000"/>
          <w:sz w:val="28"/>
        </w:rPr>
        <w:t>
      11. Социальная помощь к праздничным дням и памятным датам оказывается без истребования заявлений от получателей.</w:t>
      </w:r>
    </w:p>
    <w:bookmarkEnd w:id="102"/>
    <w:bookmarkStart w:name="z115" w:id="103"/>
    <w:p>
      <w:pPr>
        <w:spacing w:after="0"/>
        <w:ind w:left="0"/>
        <w:jc w:val="both"/>
      </w:pPr>
      <w:r>
        <w:rPr>
          <w:rFonts w:ascii="Times New Roman"/>
          <w:b w:val="false"/>
          <w:i w:val="false"/>
          <w:color w:val="000000"/>
          <w:sz w:val="28"/>
        </w:rPr>
        <w:t>
      Категории получателей социальной помощи определяются МИО.</w:t>
      </w:r>
    </w:p>
    <w:bookmarkEnd w:id="103"/>
    <w:bookmarkStart w:name="z116" w:id="104"/>
    <w:p>
      <w:pPr>
        <w:spacing w:after="0"/>
        <w:ind w:left="0"/>
        <w:jc w:val="both"/>
      </w:pPr>
      <w:r>
        <w:rPr>
          <w:rFonts w:ascii="Times New Roman"/>
          <w:b w:val="false"/>
          <w:i w:val="false"/>
          <w:color w:val="000000"/>
          <w:sz w:val="28"/>
        </w:rPr>
        <w:t>
      Списки получателей социальной помощи формируются на основании запроса в Государственную корпорацию либо иные организации, либо в электронном виде из информационных систем уполномоченного государственного органа.</w:t>
      </w:r>
    </w:p>
    <w:bookmarkEnd w:id="104"/>
    <w:bookmarkStart w:name="z117" w:id="105"/>
    <w:p>
      <w:pPr>
        <w:spacing w:after="0"/>
        <w:ind w:left="0"/>
        <w:jc w:val="both"/>
      </w:pPr>
      <w:r>
        <w:rPr>
          <w:rFonts w:ascii="Times New Roman"/>
          <w:b w:val="false"/>
          <w:i w:val="false"/>
          <w:color w:val="000000"/>
          <w:sz w:val="28"/>
        </w:rPr>
        <w:t xml:space="preserve">
      12. Для получения социальной помощи отдельным категориям нуждающихся граждан заявитель от себя или от имени семьи (или представитель по доверенности, выданной в соответствии со статьей 167 Гражданского кодекса Республики Казахстан) обращается письменно в уполномоченный орган по оказанию социальной помощи или к акиму поселка, села, сельского округа, или в Государственную корпорацию с заявлением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Типовым правилам, или электронно на портал с заявлением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Типовым правилам.</w:t>
      </w:r>
    </w:p>
    <w:bookmarkEnd w:id="105"/>
    <w:bookmarkStart w:name="z118" w:id="106"/>
    <w:p>
      <w:pPr>
        <w:spacing w:after="0"/>
        <w:ind w:left="0"/>
        <w:jc w:val="both"/>
      </w:pPr>
      <w:r>
        <w:rPr>
          <w:rFonts w:ascii="Times New Roman"/>
          <w:b w:val="false"/>
          <w:i w:val="false"/>
          <w:color w:val="000000"/>
          <w:sz w:val="28"/>
        </w:rPr>
        <w:t xml:space="preserve">
      При письменном обращении специалист, принимающий документы, формирует запросы в соответствующие информационные системы (далее – ИС) государственных органов и (или) организаций через шлюз "электронное правительство"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Типовым правилам.</w:t>
      </w:r>
    </w:p>
    <w:bookmarkEnd w:id="106"/>
    <w:bookmarkStart w:name="z119" w:id="107"/>
    <w:p>
      <w:pPr>
        <w:spacing w:after="0"/>
        <w:ind w:left="0"/>
        <w:jc w:val="both"/>
      </w:pPr>
      <w:r>
        <w:rPr>
          <w:rFonts w:ascii="Times New Roman"/>
          <w:b w:val="false"/>
          <w:i w:val="false"/>
          <w:color w:val="000000"/>
          <w:sz w:val="28"/>
        </w:rPr>
        <w:t>
      При несоответствии (отсутствии) сведений в ИС заявителем к заявлению прилагаются следующие документы:</w:t>
      </w:r>
    </w:p>
    <w:bookmarkEnd w:id="107"/>
    <w:bookmarkStart w:name="z120" w:id="108"/>
    <w:p>
      <w:pPr>
        <w:spacing w:after="0"/>
        <w:ind w:left="0"/>
        <w:jc w:val="both"/>
      </w:pPr>
      <w:r>
        <w:rPr>
          <w:rFonts w:ascii="Times New Roman"/>
          <w:b w:val="false"/>
          <w:i w:val="false"/>
          <w:color w:val="000000"/>
          <w:sz w:val="28"/>
        </w:rPr>
        <w:t>
      1) документ, удостоверяющий личность, либо электронный документ из сервиса цифровых документов (для идентификации личности);</w:t>
      </w:r>
    </w:p>
    <w:bookmarkEnd w:id="108"/>
    <w:bookmarkStart w:name="z121" w:id="109"/>
    <w:p>
      <w:pPr>
        <w:spacing w:after="0"/>
        <w:ind w:left="0"/>
        <w:jc w:val="both"/>
      </w:pPr>
      <w:r>
        <w:rPr>
          <w:rFonts w:ascii="Times New Roman"/>
          <w:b w:val="false"/>
          <w:i w:val="false"/>
          <w:color w:val="000000"/>
          <w:sz w:val="28"/>
        </w:rPr>
        <w:t>
      2) сведения о доходах лица (членов семьи) (для получения социальной помощи, которая назначается независимо от доходов лица (членов семьи), сведения о доходах лица (членов семьи) не предоставляются);</w:t>
      </w:r>
    </w:p>
    <w:bookmarkEnd w:id="109"/>
    <w:bookmarkStart w:name="z122" w:id="110"/>
    <w:p>
      <w:pPr>
        <w:spacing w:after="0"/>
        <w:ind w:left="0"/>
        <w:jc w:val="both"/>
      </w:pPr>
      <w:r>
        <w:rPr>
          <w:rFonts w:ascii="Times New Roman"/>
          <w:b w:val="false"/>
          <w:i w:val="false"/>
          <w:color w:val="000000"/>
          <w:sz w:val="28"/>
        </w:rPr>
        <w:t>
      3) один из нижеперечисленных документов, подтверждающих факт наличия оснований для отнесения к категории нуждающихся:</w:t>
      </w:r>
    </w:p>
    <w:bookmarkEnd w:id="110"/>
    <w:bookmarkStart w:name="z123" w:id="111"/>
    <w:p>
      <w:pPr>
        <w:spacing w:after="0"/>
        <w:ind w:left="0"/>
        <w:jc w:val="both"/>
      </w:pPr>
      <w:r>
        <w:rPr>
          <w:rFonts w:ascii="Times New Roman"/>
          <w:b w:val="false"/>
          <w:i w:val="false"/>
          <w:color w:val="000000"/>
          <w:sz w:val="28"/>
        </w:rPr>
        <w:t>
      документ, подтверждающий факт причиненного ущерба гражданину (семье) либо его имуществу вследствие стихийного бедствия;</w:t>
      </w:r>
    </w:p>
    <w:bookmarkEnd w:id="111"/>
    <w:bookmarkStart w:name="z124" w:id="112"/>
    <w:p>
      <w:pPr>
        <w:spacing w:after="0"/>
        <w:ind w:left="0"/>
        <w:jc w:val="both"/>
      </w:pPr>
      <w:r>
        <w:rPr>
          <w:rFonts w:ascii="Times New Roman"/>
          <w:b w:val="false"/>
          <w:i w:val="false"/>
          <w:color w:val="000000"/>
          <w:sz w:val="28"/>
        </w:rPr>
        <w:t>
      документ, подтверждающий факт причиненного ущерба гражданину (семье) либо его имуществу вследствие пожара;</w:t>
      </w:r>
    </w:p>
    <w:bookmarkEnd w:id="112"/>
    <w:bookmarkStart w:name="z125" w:id="113"/>
    <w:p>
      <w:pPr>
        <w:spacing w:after="0"/>
        <w:ind w:left="0"/>
        <w:jc w:val="both"/>
      </w:pPr>
      <w:r>
        <w:rPr>
          <w:rFonts w:ascii="Times New Roman"/>
          <w:b w:val="false"/>
          <w:i w:val="false"/>
          <w:color w:val="000000"/>
          <w:sz w:val="28"/>
        </w:rPr>
        <w:t>
      документ, подтверждающий факт наличия социально значимого заболевания;</w:t>
      </w:r>
    </w:p>
    <w:bookmarkEnd w:id="113"/>
    <w:bookmarkStart w:name="z126" w:id="114"/>
    <w:p>
      <w:pPr>
        <w:spacing w:after="0"/>
        <w:ind w:left="0"/>
        <w:jc w:val="both"/>
      </w:pPr>
      <w:r>
        <w:rPr>
          <w:rFonts w:ascii="Times New Roman"/>
          <w:b w:val="false"/>
          <w:i w:val="false"/>
          <w:color w:val="000000"/>
          <w:sz w:val="28"/>
        </w:rPr>
        <w:t>
      документ, подтверждающий факт сиротства, отсутствия родительского попечения;</w:t>
      </w:r>
    </w:p>
    <w:bookmarkEnd w:id="114"/>
    <w:bookmarkStart w:name="z127" w:id="115"/>
    <w:p>
      <w:pPr>
        <w:spacing w:after="0"/>
        <w:ind w:left="0"/>
        <w:jc w:val="both"/>
      </w:pPr>
      <w:r>
        <w:rPr>
          <w:rFonts w:ascii="Times New Roman"/>
          <w:b w:val="false"/>
          <w:i w:val="false"/>
          <w:color w:val="000000"/>
          <w:sz w:val="28"/>
        </w:rPr>
        <w:t>
      документ, подтверждающий факт неспособности к самообслуживанию в связи с преклонным возрастом;</w:t>
      </w:r>
    </w:p>
    <w:bookmarkEnd w:id="115"/>
    <w:bookmarkStart w:name="z128" w:id="116"/>
    <w:p>
      <w:pPr>
        <w:spacing w:after="0"/>
        <w:ind w:left="0"/>
        <w:jc w:val="both"/>
      </w:pPr>
      <w:r>
        <w:rPr>
          <w:rFonts w:ascii="Times New Roman"/>
          <w:b w:val="false"/>
          <w:i w:val="false"/>
          <w:color w:val="000000"/>
          <w:sz w:val="28"/>
        </w:rPr>
        <w:t>
      документ, подтверждающий факт освобождения из мест лишения свободы, нахождения на учете службы пробации.</w:t>
      </w:r>
    </w:p>
    <w:bookmarkEnd w:id="116"/>
    <w:bookmarkStart w:name="z129" w:id="117"/>
    <w:p>
      <w:pPr>
        <w:spacing w:after="0"/>
        <w:ind w:left="0"/>
        <w:jc w:val="both"/>
      </w:pPr>
      <w:r>
        <w:rPr>
          <w:rFonts w:ascii="Times New Roman"/>
          <w:b w:val="false"/>
          <w:i w:val="false"/>
          <w:color w:val="000000"/>
          <w:sz w:val="28"/>
        </w:rPr>
        <w:t>
      Документы представляются в подлинниках и копиях для сверки. После сверки подлинники документов возвращаются заявителю.</w:t>
      </w:r>
    </w:p>
    <w:bookmarkEnd w:id="117"/>
    <w:bookmarkStart w:name="z130" w:id="118"/>
    <w:p>
      <w:pPr>
        <w:spacing w:after="0"/>
        <w:ind w:left="0"/>
        <w:jc w:val="both"/>
      </w:pPr>
      <w:r>
        <w:rPr>
          <w:rFonts w:ascii="Times New Roman"/>
          <w:b w:val="false"/>
          <w:i w:val="false"/>
          <w:color w:val="000000"/>
          <w:sz w:val="28"/>
        </w:rPr>
        <w:t xml:space="preserve">
      При представлении заявителем неполного пакета документов и (или) документов с истекшим сроком действия заявителю выдается расписка об отказе в приеме заявления на оказание социальной помощи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Типовым правилам.</w:t>
      </w:r>
    </w:p>
    <w:bookmarkEnd w:id="118"/>
    <w:bookmarkStart w:name="z131" w:id="119"/>
    <w:p>
      <w:pPr>
        <w:spacing w:after="0"/>
        <w:ind w:left="0"/>
        <w:jc w:val="both"/>
      </w:pPr>
      <w:r>
        <w:rPr>
          <w:rFonts w:ascii="Times New Roman"/>
          <w:b w:val="false"/>
          <w:i w:val="false"/>
          <w:color w:val="000000"/>
          <w:sz w:val="28"/>
        </w:rPr>
        <w:t>
      При обращении заявителя за социальной помощью электронно посредством портала запрос в ИС государственных органов и (или) организаций для получения необходимых сведений осуществляется самим заявителем.</w:t>
      </w:r>
    </w:p>
    <w:bookmarkEnd w:id="119"/>
    <w:bookmarkStart w:name="z132" w:id="120"/>
    <w:p>
      <w:pPr>
        <w:spacing w:after="0"/>
        <w:ind w:left="0"/>
        <w:jc w:val="both"/>
      </w:pPr>
      <w:r>
        <w:rPr>
          <w:rFonts w:ascii="Times New Roman"/>
          <w:b w:val="false"/>
          <w:i w:val="false"/>
          <w:color w:val="000000"/>
          <w:sz w:val="28"/>
        </w:rPr>
        <w:t>
      При этом заявитель удостоверяет своей ЭЦП электронное заявление и сведения, поступившие из ИС государственных органов и (или) организаций.</w:t>
      </w:r>
    </w:p>
    <w:bookmarkEnd w:id="120"/>
    <w:bookmarkStart w:name="z133" w:id="121"/>
    <w:p>
      <w:pPr>
        <w:spacing w:after="0"/>
        <w:ind w:left="0"/>
        <w:jc w:val="both"/>
      </w:pPr>
      <w:r>
        <w:rPr>
          <w:rFonts w:ascii="Times New Roman"/>
          <w:b w:val="false"/>
          <w:i w:val="false"/>
          <w:color w:val="000000"/>
          <w:sz w:val="28"/>
        </w:rPr>
        <w:t>
      13. Поступившие заявления, в том числе электронные, уполномоченный орган по оказанию социальной помощи регистрирует в день поступления в течение рабочего дня, а в случае поступления вне времени рабочего дня – в первый рабочий день после даты поступления заявления.</w:t>
      </w:r>
    </w:p>
    <w:bookmarkEnd w:id="121"/>
    <w:bookmarkStart w:name="z134" w:id="122"/>
    <w:p>
      <w:pPr>
        <w:spacing w:after="0"/>
        <w:ind w:left="0"/>
        <w:jc w:val="both"/>
      </w:pPr>
      <w:r>
        <w:rPr>
          <w:rFonts w:ascii="Times New Roman"/>
          <w:b w:val="false"/>
          <w:i w:val="false"/>
          <w:color w:val="000000"/>
          <w:sz w:val="28"/>
        </w:rPr>
        <w:t xml:space="preserve">
      При поступлении заявления на оказание социальной помощи отдельным категориям нуждающихся граждан по основаниям, указанным в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8 настоящих Типовых правил, уполномоченный орган по оказанию социальной помощи или акимы поселка, села, сельского округа в течение 1 (один) рабочего дня направляют документы заявителя в участковую комиссию для проведения обследования материального положения лица (семьи).</w:t>
      </w:r>
    </w:p>
    <w:bookmarkEnd w:id="122"/>
    <w:bookmarkStart w:name="z135" w:id="123"/>
    <w:p>
      <w:pPr>
        <w:spacing w:after="0"/>
        <w:ind w:left="0"/>
        <w:jc w:val="both"/>
      </w:pPr>
      <w:r>
        <w:rPr>
          <w:rFonts w:ascii="Times New Roman"/>
          <w:b w:val="false"/>
          <w:i w:val="false"/>
          <w:color w:val="000000"/>
          <w:sz w:val="28"/>
        </w:rPr>
        <w:t>
      14. Участковая комиссия в течение 2 (два) рабочих дней со дня получения документов проводит обследование заявителя, по результатам которого составляет акт о материальном положении лица (семьи), подготавливает заключение о нуждаемости лица (семьи) в социальной помощи по формам, согласно </w:t>
      </w:r>
      <w:r>
        <w:rPr>
          <w:rFonts w:ascii="Times New Roman"/>
          <w:b w:val="false"/>
          <w:i w:val="false"/>
          <w:color w:val="000000"/>
          <w:sz w:val="28"/>
        </w:rPr>
        <w:t>приложениям 2</w:t>
      </w:r>
      <w:r>
        <w:rPr>
          <w:rFonts w:ascii="Times New Roman"/>
          <w:b w:val="false"/>
          <w:i w:val="false"/>
          <w:color w:val="000000"/>
          <w:sz w:val="28"/>
        </w:rPr>
        <w:t>, </w:t>
      </w:r>
      <w:r>
        <w:rPr>
          <w:rFonts w:ascii="Times New Roman"/>
          <w:b w:val="false"/>
          <w:i w:val="false"/>
          <w:color w:val="000000"/>
          <w:sz w:val="28"/>
        </w:rPr>
        <w:t>3</w:t>
      </w:r>
      <w:r>
        <w:rPr>
          <w:rFonts w:ascii="Times New Roman"/>
          <w:b w:val="false"/>
          <w:i w:val="false"/>
          <w:color w:val="000000"/>
          <w:sz w:val="28"/>
        </w:rPr>
        <w:t> к настоящим Типовым правилам, и направляет их в уполномоченный орган по оказанию социальной помощи или акиму поселка, села, сельского округа.</w:t>
      </w:r>
    </w:p>
    <w:bookmarkEnd w:id="123"/>
    <w:bookmarkStart w:name="z136" w:id="124"/>
    <w:p>
      <w:pPr>
        <w:spacing w:after="0"/>
        <w:ind w:left="0"/>
        <w:jc w:val="both"/>
      </w:pPr>
      <w:r>
        <w:rPr>
          <w:rFonts w:ascii="Times New Roman"/>
          <w:b w:val="false"/>
          <w:i w:val="false"/>
          <w:color w:val="000000"/>
          <w:sz w:val="28"/>
        </w:rPr>
        <w:t>
      Аким поселка, села, сельского округа в течение 2 (два) рабочих дней со дня получения акта и заключения участковой комиссии направляет их с приложенными документами в уполномоченный орган по оказанию социальной помощи.</w:t>
      </w:r>
    </w:p>
    <w:bookmarkEnd w:id="124"/>
    <w:bookmarkStart w:name="z137" w:id="125"/>
    <w:p>
      <w:pPr>
        <w:spacing w:after="0"/>
        <w:ind w:left="0"/>
        <w:jc w:val="both"/>
      </w:pPr>
      <w:r>
        <w:rPr>
          <w:rFonts w:ascii="Times New Roman"/>
          <w:b w:val="false"/>
          <w:i w:val="false"/>
          <w:color w:val="000000"/>
          <w:sz w:val="28"/>
        </w:rPr>
        <w:t>
      15. В случае недостаточности документов для оказания социальной помощи, уполномоченный орган по оказанию социальной помощи запрашивает в соответствующих органах сведения, необходимые для рассмотрения представленных для оказания социальной помощи документов.</w:t>
      </w:r>
    </w:p>
    <w:bookmarkEnd w:id="125"/>
    <w:bookmarkStart w:name="z138" w:id="126"/>
    <w:p>
      <w:pPr>
        <w:spacing w:after="0"/>
        <w:ind w:left="0"/>
        <w:jc w:val="both"/>
      </w:pPr>
      <w:r>
        <w:rPr>
          <w:rFonts w:ascii="Times New Roman"/>
          <w:b w:val="false"/>
          <w:i w:val="false"/>
          <w:color w:val="000000"/>
          <w:sz w:val="28"/>
        </w:rPr>
        <w:t>
      16. В случае невозможности представления заявителем необходимых документов в связи с их порчей, утерей, уполномоченный орган по оказанию социальной помощи принимает решение об оказании социальной помощи на основании данных иных уполномоченных органов и организаций, имеющих соответствующие сведения.</w:t>
      </w:r>
    </w:p>
    <w:bookmarkEnd w:id="126"/>
    <w:bookmarkStart w:name="z139" w:id="127"/>
    <w:p>
      <w:pPr>
        <w:spacing w:after="0"/>
        <w:ind w:left="0"/>
        <w:jc w:val="both"/>
      </w:pPr>
      <w:r>
        <w:rPr>
          <w:rFonts w:ascii="Times New Roman"/>
          <w:b w:val="false"/>
          <w:i w:val="false"/>
          <w:color w:val="000000"/>
          <w:sz w:val="28"/>
        </w:rPr>
        <w:t>
      17. Уполномоченный орган по оказанию социальной помощи в течение 1 (один) рабочего дня со дня поступления документов от участковой комиссии производит расчет среднедушевого дохода лица (семьи) в соответствии с законодательством Республики Казахстан и представляет полный пакет документов на рассмотрение специальной комиссии.</w:t>
      </w:r>
    </w:p>
    <w:bookmarkEnd w:id="127"/>
    <w:bookmarkStart w:name="z140" w:id="128"/>
    <w:p>
      <w:pPr>
        <w:spacing w:after="0"/>
        <w:ind w:left="0"/>
        <w:jc w:val="both"/>
      </w:pPr>
      <w:r>
        <w:rPr>
          <w:rFonts w:ascii="Times New Roman"/>
          <w:b w:val="false"/>
          <w:i w:val="false"/>
          <w:color w:val="000000"/>
          <w:sz w:val="28"/>
        </w:rPr>
        <w:t>
      18. Специальная комиссия в течение 2 (два) рабочих дней со дня поступления документов выносит заключение о необходимости оказания социальной помощи, при положительном заключении указывает размер социальной помощи.</w:t>
      </w:r>
    </w:p>
    <w:bookmarkEnd w:id="128"/>
    <w:bookmarkStart w:name="z141" w:id="129"/>
    <w:p>
      <w:pPr>
        <w:spacing w:after="0"/>
        <w:ind w:left="0"/>
        <w:jc w:val="both"/>
      </w:pPr>
      <w:r>
        <w:rPr>
          <w:rFonts w:ascii="Times New Roman"/>
          <w:b w:val="false"/>
          <w:i w:val="false"/>
          <w:color w:val="000000"/>
          <w:sz w:val="28"/>
        </w:rPr>
        <w:t>
      19. Уполномоченный орган по оказанию социальной помощи в течение 8 (восемь) рабочих дней со дня регистрации документов заявителя на оказание социальной помощи принимает решение об оказании либо отказе в оказании социальной помощи на основании принятых документов и заключения специальной комиссии о необходимости оказания социальной помощи.</w:t>
      </w:r>
    </w:p>
    <w:bookmarkEnd w:id="129"/>
    <w:bookmarkStart w:name="z142" w:id="130"/>
    <w:p>
      <w:pPr>
        <w:spacing w:after="0"/>
        <w:ind w:left="0"/>
        <w:jc w:val="both"/>
      </w:pPr>
      <w:r>
        <w:rPr>
          <w:rFonts w:ascii="Times New Roman"/>
          <w:b w:val="false"/>
          <w:i w:val="false"/>
          <w:color w:val="000000"/>
          <w:sz w:val="28"/>
        </w:rPr>
        <w:t xml:space="preserve">
      В случаях, указанных в </w:t>
      </w:r>
      <w:r>
        <w:rPr>
          <w:rFonts w:ascii="Times New Roman"/>
          <w:b w:val="false"/>
          <w:i w:val="false"/>
          <w:color w:val="000000"/>
          <w:sz w:val="28"/>
        </w:rPr>
        <w:t>пунктах 15</w:t>
      </w:r>
      <w:r>
        <w:rPr>
          <w:rFonts w:ascii="Times New Roman"/>
          <w:b w:val="false"/>
          <w:i w:val="false"/>
          <w:color w:val="000000"/>
          <w:sz w:val="28"/>
        </w:rPr>
        <w:t xml:space="preserve"> и </w:t>
      </w:r>
      <w:r>
        <w:rPr>
          <w:rFonts w:ascii="Times New Roman"/>
          <w:b w:val="false"/>
          <w:i w:val="false"/>
          <w:color w:val="000000"/>
          <w:sz w:val="28"/>
        </w:rPr>
        <w:t>16</w:t>
      </w:r>
      <w:r>
        <w:rPr>
          <w:rFonts w:ascii="Times New Roman"/>
          <w:b w:val="false"/>
          <w:i w:val="false"/>
          <w:color w:val="000000"/>
          <w:sz w:val="28"/>
        </w:rPr>
        <w:t xml:space="preserve"> настоящих Типовых правил, уполномоченный орган по оказанию социальной помощи принимает решение об оказании либо отказе в оказании социальной помощи в течение 20 (двадцать) рабочих дней со дня принятия документов от заявителя или акима поселка, села, сельского округа.</w:t>
      </w:r>
    </w:p>
    <w:bookmarkEnd w:id="130"/>
    <w:bookmarkStart w:name="z143" w:id="131"/>
    <w:p>
      <w:pPr>
        <w:spacing w:after="0"/>
        <w:ind w:left="0"/>
        <w:jc w:val="both"/>
      </w:pPr>
      <w:r>
        <w:rPr>
          <w:rFonts w:ascii="Times New Roman"/>
          <w:b w:val="false"/>
          <w:i w:val="false"/>
          <w:color w:val="000000"/>
          <w:sz w:val="28"/>
        </w:rPr>
        <w:t>
      При выявлении оснований для отказа в оказании социальной помощи уполномоченный орган по оказанию социальной помощи в срок не позднее трех рабочих дней до принятия решения уведомляет заявителя о предварительном решении об отказе, а также проведении заслушивания для предоставления возможности выражения позиции по предварительному решению.</w:t>
      </w:r>
    </w:p>
    <w:bookmarkEnd w:id="131"/>
    <w:bookmarkStart w:name="z144" w:id="132"/>
    <w:p>
      <w:pPr>
        <w:spacing w:after="0"/>
        <w:ind w:left="0"/>
        <w:jc w:val="both"/>
      </w:pPr>
      <w:r>
        <w:rPr>
          <w:rFonts w:ascii="Times New Roman"/>
          <w:b w:val="false"/>
          <w:i w:val="false"/>
          <w:color w:val="000000"/>
          <w:sz w:val="28"/>
        </w:rPr>
        <w:t>
      Время и дата заслушивания устанавливаются уполномоченным органом по оказанию социальной помощи, которое проводится путем:</w:t>
      </w:r>
    </w:p>
    <w:bookmarkEnd w:id="132"/>
    <w:bookmarkStart w:name="z145" w:id="133"/>
    <w:p>
      <w:pPr>
        <w:spacing w:after="0"/>
        <w:ind w:left="0"/>
        <w:jc w:val="both"/>
      </w:pPr>
      <w:r>
        <w:rPr>
          <w:rFonts w:ascii="Times New Roman"/>
          <w:b w:val="false"/>
          <w:i w:val="false"/>
          <w:color w:val="000000"/>
          <w:sz w:val="28"/>
        </w:rPr>
        <w:t>
      приглашения заявителя на заслушивание посредством видеоконференцсвязи или иных средств коммуникации;</w:t>
      </w:r>
    </w:p>
    <w:bookmarkEnd w:id="133"/>
    <w:bookmarkStart w:name="z146" w:id="134"/>
    <w:p>
      <w:pPr>
        <w:spacing w:after="0"/>
        <w:ind w:left="0"/>
        <w:jc w:val="both"/>
      </w:pPr>
      <w:r>
        <w:rPr>
          <w:rFonts w:ascii="Times New Roman"/>
          <w:b w:val="false"/>
          <w:i w:val="false"/>
          <w:color w:val="000000"/>
          <w:sz w:val="28"/>
        </w:rPr>
        <w:t>
      использования информационных систем;</w:t>
      </w:r>
    </w:p>
    <w:bookmarkEnd w:id="134"/>
    <w:bookmarkStart w:name="z147" w:id="135"/>
    <w:p>
      <w:pPr>
        <w:spacing w:after="0"/>
        <w:ind w:left="0"/>
        <w:jc w:val="both"/>
      </w:pPr>
      <w:r>
        <w:rPr>
          <w:rFonts w:ascii="Times New Roman"/>
          <w:b w:val="false"/>
          <w:i w:val="false"/>
          <w:color w:val="000000"/>
          <w:sz w:val="28"/>
        </w:rPr>
        <w:t>
      иных способов связи, позволяющих заявителю изложить свою позицию.</w:t>
      </w:r>
    </w:p>
    <w:bookmarkEnd w:id="135"/>
    <w:bookmarkStart w:name="z148" w:id="136"/>
    <w:p>
      <w:pPr>
        <w:spacing w:after="0"/>
        <w:ind w:left="0"/>
        <w:jc w:val="both"/>
      </w:pPr>
      <w:r>
        <w:rPr>
          <w:rFonts w:ascii="Times New Roman"/>
          <w:b w:val="false"/>
          <w:i w:val="false"/>
          <w:color w:val="000000"/>
          <w:sz w:val="28"/>
        </w:rPr>
        <w:t>
      Заявитель вправе предоставить или высказать возражение к предварительному решению по административному делу в срок не позднее двух рабочих дней со дня его получения.</w:t>
      </w:r>
    </w:p>
    <w:bookmarkEnd w:id="136"/>
    <w:bookmarkStart w:name="z149" w:id="137"/>
    <w:p>
      <w:pPr>
        <w:spacing w:after="0"/>
        <w:ind w:left="0"/>
        <w:jc w:val="both"/>
      </w:pPr>
      <w:r>
        <w:rPr>
          <w:rFonts w:ascii="Times New Roman"/>
          <w:b w:val="false"/>
          <w:i w:val="false"/>
          <w:color w:val="000000"/>
          <w:sz w:val="28"/>
        </w:rPr>
        <w:t xml:space="preserve">
      В случае устного выражения заявителем своего возражения, уполномоченный орган по оказанию социальной помощи, должностное лицо ведут протокол заслушивания. </w:t>
      </w:r>
    </w:p>
    <w:bookmarkEnd w:id="137"/>
    <w:bookmarkStart w:name="z150" w:id="138"/>
    <w:p>
      <w:pPr>
        <w:spacing w:after="0"/>
        <w:ind w:left="0"/>
        <w:jc w:val="both"/>
      </w:pPr>
      <w:r>
        <w:rPr>
          <w:rFonts w:ascii="Times New Roman"/>
          <w:b w:val="false"/>
          <w:i w:val="false"/>
          <w:color w:val="000000"/>
          <w:sz w:val="28"/>
        </w:rPr>
        <w:t>
      Уполномоченный орган по оказанию социальной помощи, должностное лицо обязаны обеспечить заявителю возможность ознакомиться с протоколом заслушивания.</w:t>
      </w:r>
    </w:p>
    <w:bookmarkEnd w:id="138"/>
    <w:bookmarkStart w:name="z151" w:id="139"/>
    <w:p>
      <w:pPr>
        <w:spacing w:after="0"/>
        <w:ind w:left="0"/>
        <w:jc w:val="both"/>
      </w:pPr>
      <w:r>
        <w:rPr>
          <w:rFonts w:ascii="Times New Roman"/>
          <w:b w:val="false"/>
          <w:i w:val="false"/>
          <w:color w:val="000000"/>
          <w:sz w:val="28"/>
        </w:rPr>
        <w:t>
      Заявитель в течение трех рабочих дней после ознакомления вправе представить свои замечания на протокол заслушивания.</w:t>
      </w:r>
    </w:p>
    <w:bookmarkEnd w:id="139"/>
    <w:bookmarkStart w:name="z152" w:id="140"/>
    <w:p>
      <w:pPr>
        <w:spacing w:after="0"/>
        <w:ind w:left="0"/>
        <w:jc w:val="both"/>
      </w:pPr>
      <w:r>
        <w:rPr>
          <w:rFonts w:ascii="Times New Roman"/>
          <w:b w:val="false"/>
          <w:i w:val="false"/>
          <w:color w:val="000000"/>
          <w:sz w:val="28"/>
        </w:rPr>
        <w:t xml:space="preserve">
      По результатам рассмотрения замечаний уполномоченный орган по оказанию социальной помощи принимает решение об оказании (отказе в оказании) социальной помощи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Типовым правилам.</w:t>
      </w:r>
    </w:p>
    <w:bookmarkEnd w:id="140"/>
    <w:bookmarkStart w:name="z153" w:id="141"/>
    <w:p>
      <w:pPr>
        <w:spacing w:after="0"/>
        <w:ind w:left="0"/>
        <w:jc w:val="both"/>
      </w:pPr>
      <w:r>
        <w:rPr>
          <w:rFonts w:ascii="Times New Roman"/>
          <w:b w:val="false"/>
          <w:i w:val="false"/>
          <w:color w:val="000000"/>
          <w:sz w:val="28"/>
        </w:rPr>
        <w:t>
      20. Уполномоченный орган по оказанию социальной помощи направляет заявителю уведомление о принятом решении об оказании социальной помощи согласно приложению 5 к настоящим Типовым правилам (в случае отказа – согласно приложению 6 к настоящим Типовым правилам).</w:t>
      </w:r>
    </w:p>
    <w:bookmarkEnd w:id="141"/>
    <w:bookmarkStart w:name="z154" w:id="142"/>
    <w:p>
      <w:pPr>
        <w:spacing w:after="0"/>
        <w:ind w:left="0"/>
        <w:jc w:val="both"/>
      </w:pPr>
      <w:r>
        <w:rPr>
          <w:rFonts w:ascii="Times New Roman"/>
          <w:b w:val="false"/>
          <w:i w:val="false"/>
          <w:color w:val="000000"/>
          <w:sz w:val="28"/>
        </w:rPr>
        <w:t>
      Если в заявлении на оказание социальной помощи указан номер мобильного телефона, зарегистрированного в базе мобильных граждан, уведомление об оказании социальной помощи (отказе в оказании) отправляется в автоматическом режиме посредством передачи sms-оповещения на мобильный телефон заявителя.</w:t>
      </w:r>
    </w:p>
    <w:bookmarkEnd w:id="142"/>
    <w:bookmarkStart w:name="z155" w:id="143"/>
    <w:p>
      <w:pPr>
        <w:spacing w:after="0"/>
        <w:ind w:left="0"/>
        <w:jc w:val="both"/>
      </w:pPr>
      <w:r>
        <w:rPr>
          <w:rFonts w:ascii="Times New Roman"/>
          <w:b w:val="false"/>
          <w:i w:val="false"/>
          <w:color w:val="000000"/>
          <w:sz w:val="28"/>
        </w:rPr>
        <w:t>
      При отсутствии возможности отправки sms-оповещения на мобильный телефон заявителя уполномоченный орган по оказанию социальной помощи или Государственная корпорация распечатывают уведомление об оказании социальной помощи (отказе в оказании) и выдают его при личном обращении заявителю.</w:t>
      </w:r>
    </w:p>
    <w:bookmarkEnd w:id="143"/>
    <w:bookmarkStart w:name="z156" w:id="144"/>
    <w:p>
      <w:pPr>
        <w:spacing w:after="0"/>
        <w:ind w:left="0"/>
        <w:jc w:val="both"/>
      </w:pPr>
      <w:r>
        <w:rPr>
          <w:rFonts w:ascii="Times New Roman"/>
          <w:b w:val="false"/>
          <w:i w:val="false"/>
          <w:color w:val="000000"/>
          <w:sz w:val="28"/>
        </w:rPr>
        <w:t>
      При подаче заявления посредством портала уведомление об оказании социальной помощи (отказе в оказании) в автоматическом режиме в течение одного рабочего дня со дня принятия решения отправляется в личный кабинет заявителя посредством портала.</w:t>
      </w:r>
    </w:p>
    <w:bookmarkEnd w:id="144"/>
    <w:bookmarkStart w:name="z157" w:id="145"/>
    <w:p>
      <w:pPr>
        <w:spacing w:after="0"/>
        <w:ind w:left="0"/>
        <w:jc w:val="both"/>
      </w:pPr>
      <w:r>
        <w:rPr>
          <w:rFonts w:ascii="Times New Roman"/>
          <w:b w:val="false"/>
          <w:i w:val="false"/>
          <w:color w:val="000000"/>
          <w:sz w:val="28"/>
        </w:rPr>
        <w:t>
      21. Отказ в оказании социальной помощи осуществляется в случаях:</w:t>
      </w:r>
    </w:p>
    <w:bookmarkEnd w:id="145"/>
    <w:bookmarkStart w:name="z158" w:id="146"/>
    <w:p>
      <w:pPr>
        <w:spacing w:after="0"/>
        <w:ind w:left="0"/>
        <w:jc w:val="both"/>
      </w:pPr>
      <w:r>
        <w:rPr>
          <w:rFonts w:ascii="Times New Roman"/>
          <w:b w:val="false"/>
          <w:i w:val="false"/>
          <w:color w:val="000000"/>
          <w:sz w:val="28"/>
        </w:rPr>
        <w:t>
      1) выявления недостоверных сведений, представленных заявителями;</w:t>
      </w:r>
    </w:p>
    <w:bookmarkEnd w:id="146"/>
    <w:bookmarkStart w:name="z159" w:id="147"/>
    <w:p>
      <w:pPr>
        <w:spacing w:after="0"/>
        <w:ind w:left="0"/>
        <w:jc w:val="both"/>
      </w:pPr>
      <w:r>
        <w:rPr>
          <w:rFonts w:ascii="Times New Roman"/>
          <w:b w:val="false"/>
          <w:i w:val="false"/>
          <w:color w:val="000000"/>
          <w:sz w:val="28"/>
        </w:rPr>
        <w:t>
      2) отказа, уклонения заявителя от проведения обследования материального положения лица (семьи);</w:t>
      </w:r>
    </w:p>
    <w:bookmarkEnd w:id="147"/>
    <w:bookmarkStart w:name="z160" w:id="148"/>
    <w:p>
      <w:pPr>
        <w:spacing w:after="0"/>
        <w:ind w:left="0"/>
        <w:jc w:val="both"/>
      </w:pPr>
      <w:r>
        <w:rPr>
          <w:rFonts w:ascii="Times New Roman"/>
          <w:b w:val="false"/>
          <w:i w:val="false"/>
          <w:color w:val="000000"/>
          <w:sz w:val="28"/>
        </w:rPr>
        <w:t>
      3) превышения размера среднедушевого дохода лица (семьи), установленного местными представительными органами порога для оказания социальной помощи;</w:t>
      </w:r>
    </w:p>
    <w:bookmarkEnd w:id="148"/>
    <w:bookmarkStart w:name="z161" w:id="149"/>
    <w:p>
      <w:pPr>
        <w:spacing w:after="0"/>
        <w:ind w:left="0"/>
        <w:jc w:val="both"/>
      </w:pPr>
      <w:r>
        <w:rPr>
          <w:rFonts w:ascii="Times New Roman"/>
          <w:b w:val="false"/>
          <w:i w:val="false"/>
          <w:color w:val="000000"/>
          <w:sz w:val="28"/>
        </w:rPr>
        <w:t>
      4) получения из информационной системы уполномоченного государственного органа сведений, подтверждающих факты назначения, осуществления выплат, подачи заявления на назначение социальной помощи по данному основанию.</w:t>
      </w:r>
    </w:p>
    <w:bookmarkEnd w:id="149"/>
    <w:bookmarkStart w:name="z162" w:id="150"/>
    <w:p>
      <w:pPr>
        <w:spacing w:after="0"/>
        <w:ind w:left="0"/>
        <w:jc w:val="both"/>
      </w:pPr>
      <w:r>
        <w:rPr>
          <w:rFonts w:ascii="Times New Roman"/>
          <w:b w:val="false"/>
          <w:i w:val="false"/>
          <w:color w:val="000000"/>
          <w:sz w:val="28"/>
        </w:rPr>
        <w:t>
      22. Финансирование расходов на предоставление социальной помощи осуществляется в пределах средств, предусмотренных бюджетом Мойынкумского района на текущий финансовый год.</w:t>
      </w:r>
    </w:p>
    <w:bookmarkEnd w:id="150"/>
    <w:bookmarkStart w:name="z163" w:id="151"/>
    <w:p>
      <w:pPr>
        <w:spacing w:after="0"/>
        <w:ind w:left="0"/>
        <w:jc w:val="both"/>
      </w:pPr>
      <w:r>
        <w:rPr>
          <w:rFonts w:ascii="Times New Roman"/>
          <w:b w:val="false"/>
          <w:i w:val="false"/>
          <w:color w:val="000000"/>
          <w:sz w:val="28"/>
        </w:rPr>
        <w:t>
      Уполномоченный орган по оказанию социальной помощи переводит в Государственную корпорацию суммы социальной помощи.</w:t>
      </w:r>
    </w:p>
    <w:bookmarkEnd w:id="151"/>
    <w:bookmarkStart w:name="z164" w:id="152"/>
    <w:p>
      <w:pPr>
        <w:spacing w:after="0"/>
        <w:ind w:left="0"/>
        <w:jc w:val="both"/>
      </w:pPr>
      <w:r>
        <w:rPr>
          <w:rFonts w:ascii="Times New Roman"/>
          <w:b w:val="false"/>
          <w:i w:val="false"/>
          <w:color w:val="000000"/>
          <w:sz w:val="28"/>
        </w:rPr>
        <w:t>
      Государственная корпорация перечисляет суммы социальной помощи, полученные от уполномоченного органа по оказанию социальной помощи, на банковские счета получателей социальной помощи.</w:t>
      </w:r>
    </w:p>
    <w:bookmarkEnd w:id="152"/>
    <w:bookmarkStart w:name="z165" w:id="153"/>
    <w:p>
      <w:pPr>
        <w:spacing w:after="0"/>
        <w:ind w:left="0"/>
        <w:jc w:val="both"/>
      </w:pPr>
      <w:r>
        <w:rPr>
          <w:rFonts w:ascii="Times New Roman"/>
          <w:b w:val="false"/>
          <w:i w:val="false"/>
          <w:color w:val="000000"/>
          <w:sz w:val="28"/>
        </w:rPr>
        <w:t>
      23. Социальная помощь прекращается в случаях:</w:t>
      </w:r>
    </w:p>
    <w:bookmarkEnd w:id="153"/>
    <w:bookmarkStart w:name="z166" w:id="154"/>
    <w:p>
      <w:pPr>
        <w:spacing w:after="0"/>
        <w:ind w:left="0"/>
        <w:jc w:val="both"/>
      </w:pPr>
      <w:r>
        <w:rPr>
          <w:rFonts w:ascii="Times New Roman"/>
          <w:b w:val="false"/>
          <w:i w:val="false"/>
          <w:color w:val="000000"/>
          <w:sz w:val="28"/>
        </w:rPr>
        <w:t>
      1) смерти получателя;</w:t>
      </w:r>
    </w:p>
    <w:bookmarkEnd w:id="154"/>
    <w:bookmarkStart w:name="z167" w:id="155"/>
    <w:p>
      <w:pPr>
        <w:spacing w:after="0"/>
        <w:ind w:left="0"/>
        <w:jc w:val="both"/>
      </w:pPr>
      <w:r>
        <w:rPr>
          <w:rFonts w:ascii="Times New Roman"/>
          <w:b w:val="false"/>
          <w:i w:val="false"/>
          <w:color w:val="000000"/>
          <w:sz w:val="28"/>
        </w:rPr>
        <w:t>
      2) выезда получателя на постоянное проживание за пределы соответствующей административно-территориальной единицы;</w:t>
      </w:r>
    </w:p>
    <w:bookmarkEnd w:id="155"/>
    <w:bookmarkStart w:name="z168" w:id="156"/>
    <w:p>
      <w:pPr>
        <w:spacing w:after="0"/>
        <w:ind w:left="0"/>
        <w:jc w:val="both"/>
      </w:pPr>
      <w:r>
        <w:rPr>
          <w:rFonts w:ascii="Times New Roman"/>
          <w:b w:val="false"/>
          <w:i w:val="false"/>
          <w:color w:val="000000"/>
          <w:sz w:val="28"/>
        </w:rPr>
        <w:t>
      3) направления получателя на проживание в государственные медико-социальные учреждения;</w:t>
      </w:r>
    </w:p>
    <w:bookmarkEnd w:id="156"/>
    <w:bookmarkStart w:name="z169" w:id="157"/>
    <w:p>
      <w:pPr>
        <w:spacing w:after="0"/>
        <w:ind w:left="0"/>
        <w:jc w:val="both"/>
      </w:pPr>
      <w:r>
        <w:rPr>
          <w:rFonts w:ascii="Times New Roman"/>
          <w:b w:val="false"/>
          <w:i w:val="false"/>
          <w:color w:val="000000"/>
          <w:sz w:val="28"/>
        </w:rPr>
        <w:t>
      4) выявления недостоверных сведений, представленных заявителем;</w:t>
      </w:r>
    </w:p>
    <w:bookmarkEnd w:id="157"/>
    <w:bookmarkStart w:name="z170" w:id="158"/>
    <w:p>
      <w:pPr>
        <w:spacing w:after="0"/>
        <w:ind w:left="0"/>
        <w:jc w:val="both"/>
      </w:pPr>
      <w:r>
        <w:rPr>
          <w:rFonts w:ascii="Times New Roman"/>
          <w:b w:val="false"/>
          <w:i w:val="false"/>
          <w:color w:val="000000"/>
          <w:sz w:val="28"/>
        </w:rPr>
        <w:t>
      5) выявления сведений об утрате оснований на оказание социальной помощи.</w:t>
      </w:r>
    </w:p>
    <w:bookmarkEnd w:id="158"/>
    <w:bookmarkStart w:name="z171" w:id="159"/>
    <w:p>
      <w:pPr>
        <w:spacing w:after="0"/>
        <w:ind w:left="0"/>
        <w:jc w:val="both"/>
      </w:pPr>
      <w:r>
        <w:rPr>
          <w:rFonts w:ascii="Times New Roman"/>
          <w:b w:val="false"/>
          <w:i w:val="false"/>
          <w:color w:val="000000"/>
          <w:sz w:val="28"/>
        </w:rPr>
        <w:t xml:space="preserve">
      Подпункт 3) настоящего пункта не распространяется на выплату социальной помощи, назначенной по основаниям, указанным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8 настоящих Типовых правил.</w:t>
      </w:r>
    </w:p>
    <w:bookmarkEnd w:id="159"/>
    <w:bookmarkStart w:name="z172" w:id="160"/>
    <w:p>
      <w:pPr>
        <w:spacing w:after="0"/>
        <w:ind w:left="0"/>
        <w:jc w:val="both"/>
      </w:pPr>
      <w:r>
        <w:rPr>
          <w:rFonts w:ascii="Times New Roman"/>
          <w:b w:val="false"/>
          <w:i w:val="false"/>
          <w:color w:val="000000"/>
          <w:sz w:val="28"/>
        </w:rPr>
        <w:t xml:space="preserve">
      Выплата социальной помощи по основаниям, указанным в </w:t>
      </w:r>
      <w:r>
        <w:rPr>
          <w:rFonts w:ascii="Times New Roman"/>
          <w:b w:val="false"/>
          <w:i w:val="false"/>
          <w:color w:val="000000"/>
          <w:sz w:val="28"/>
        </w:rPr>
        <w:t>подпунктах 1)</w:t>
      </w:r>
      <w:r>
        <w:rPr>
          <w:rFonts w:ascii="Times New Roman"/>
          <w:b w:val="false"/>
          <w:i w:val="false"/>
          <w:color w:val="000000"/>
          <w:sz w:val="28"/>
        </w:rPr>
        <w:t>-</w:t>
      </w:r>
      <w:r>
        <w:rPr>
          <w:rFonts w:ascii="Times New Roman"/>
          <w:b w:val="false"/>
          <w:i w:val="false"/>
          <w:color w:val="000000"/>
          <w:sz w:val="28"/>
        </w:rPr>
        <w:t>3)</w:t>
      </w:r>
      <w:r>
        <w:rPr>
          <w:rFonts w:ascii="Times New Roman"/>
          <w:b w:val="false"/>
          <w:i w:val="false"/>
          <w:color w:val="000000"/>
          <w:sz w:val="28"/>
        </w:rPr>
        <w:t xml:space="preserve"> настоящего пункта, прекращается со следующего месяца после наступления указанных обстоятельств.</w:t>
      </w:r>
    </w:p>
    <w:bookmarkEnd w:id="160"/>
    <w:bookmarkStart w:name="z173" w:id="161"/>
    <w:p>
      <w:pPr>
        <w:spacing w:after="0"/>
        <w:ind w:left="0"/>
        <w:jc w:val="both"/>
      </w:pPr>
      <w:r>
        <w:rPr>
          <w:rFonts w:ascii="Times New Roman"/>
          <w:b w:val="false"/>
          <w:i w:val="false"/>
          <w:color w:val="000000"/>
          <w:sz w:val="28"/>
        </w:rPr>
        <w:t xml:space="preserve">
      Выплата социальной помощи по основаниям, указанным в </w:t>
      </w:r>
      <w:r>
        <w:rPr>
          <w:rFonts w:ascii="Times New Roman"/>
          <w:b w:val="false"/>
          <w:i w:val="false"/>
          <w:color w:val="000000"/>
          <w:sz w:val="28"/>
        </w:rPr>
        <w:t>подпунктах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настоящего пункта, прекращается с даты наступления указанных обстоятельств.</w:t>
      </w:r>
    </w:p>
    <w:bookmarkEnd w:id="161"/>
    <w:bookmarkStart w:name="z174" w:id="162"/>
    <w:p>
      <w:pPr>
        <w:spacing w:after="0"/>
        <w:ind w:left="0"/>
        <w:jc w:val="both"/>
      </w:pPr>
      <w:r>
        <w:rPr>
          <w:rFonts w:ascii="Times New Roman"/>
          <w:b w:val="false"/>
          <w:i w:val="false"/>
          <w:color w:val="000000"/>
          <w:sz w:val="28"/>
        </w:rPr>
        <w:t>
      24. Излишне выплаченные суммы социальной помощи подлежат возврату в добровольном порядке, неправомерно полученные суммы подлежат возврату в добровольном или в судебном порядке.</w:t>
      </w:r>
    </w:p>
    <w:bookmarkEnd w:id="162"/>
    <w:bookmarkStart w:name="z175" w:id="163"/>
    <w:p>
      <w:pPr>
        <w:spacing w:after="0"/>
        <w:ind w:left="0"/>
        <w:jc w:val="both"/>
      </w:pPr>
      <w:r>
        <w:rPr>
          <w:rFonts w:ascii="Times New Roman"/>
          <w:b w:val="false"/>
          <w:i w:val="false"/>
          <w:color w:val="000000"/>
          <w:sz w:val="28"/>
        </w:rPr>
        <w:t>
      25.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"Е-собес".</w:t>
      </w:r>
    </w:p>
    <w:bookmarkEnd w:id="163"/>
    <w:bookmarkStart w:name="z176" w:id="164"/>
    <w:p>
      <w:pPr>
        <w:spacing w:after="0"/>
        <w:ind w:left="0"/>
        <w:jc w:val="both"/>
      </w:pPr>
      <w:r>
        <w:rPr>
          <w:rFonts w:ascii="Times New Roman"/>
          <w:b w:val="false"/>
          <w:i w:val="false"/>
          <w:color w:val="000000"/>
          <w:sz w:val="28"/>
        </w:rPr>
        <w:t>
      26.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информационные системы уполномоченного государственного органа на получение данных граждан, являющихся (активных) получателями пенсий и пособий.</w:t>
      </w:r>
    </w:p>
    <w:bookmarkEnd w:id="164"/>
    <w:bookmarkStart w:name="z177" w:id="165"/>
    <w:p>
      <w:pPr>
        <w:spacing w:after="0"/>
        <w:ind w:left="0"/>
        <w:jc w:val="both"/>
      </w:pPr>
      <w:r>
        <w:rPr>
          <w:rFonts w:ascii="Times New Roman"/>
          <w:b w:val="false"/>
          <w:i w:val="false"/>
          <w:color w:val="000000"/>
          <w:sz w:val="28"/>
        </w:rPr>
        <w:t xml:space="preserve">
      Сведения по получателям пенсий и пособий на оказание социальной помощи формируются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Типовым правилам.</w:t>
      </w:r>
    </w:p>
    <w:bookmarkEnd w:id="165"/>
    <w:bookmarkStart w:name="z178" w:id="166"/>
    <w:p>
      <w:pPr>
        <w:spacing w:after="0"/>
        <w:ind w:left="0"/>
        <w:jc w:val="both"/>
      </w:pPr>
      <w:r>
        <w:rPr>
          <w:rFonts w:ascii="Times New Roman"/>
          <w:b w:val="false"/>
          <w:i w:val="false"/>
          <w:color w:val="000000"/>
          <w:sz w:val="28"/>
        </w:rPr>
        <w:t>
      27.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при принятии им решения об оказании социальной помощи через информационные системы уполномоченного государственного органа.</w:t>
      </w:r>
    </w:p>
    <w:bookmarkEnd w:id="166"/>
    <w:bookmarkStart w:name="z179" w:id="167"/>
    <w:p>
      <w:pPr>
        <w:spacing w:after="0"/>
        <w:ind w:left="0"/>
        <w:jc w:val="both"/>
      </w:pPr>
      <w:r>
        <w:rPr>
          <w:rFonts w:ascii="Times New Roman"/>
          <w:b w:val="false"/>
          <w:i w:val="false"/>
          <w:color w:val="000000"/>
          <w:sz w:val="28"/>
        </w:rPr>
        <w:t>
      28. На основании принятого уполномоченным органом по оказанию социальной помощи решения об оказании социальной помощи Государственная корпорация формирует потребность в бюджетных средствах на выплату социальной помощи:</w:t>
      </w:r>
    </w:p>
    <w:bookmarkEnd w:id="167"/>
    <w:bookmarkStart w:name="z180" w:id="168"/>
    <w:p>
      <w:pPr>
        <w:spacing w:after="0"/>
        <w:ind w:left="0"/>
        <w:jc w:val="both"/>
      </w:pPr>
      <w:r>
        <w:rPr>
          <w:rFonts w:ascii="Times New Roman"/>
          <w:b w:val="false"/>
          <w:i w:val="false"/>
          <w:color w:val="000000"/>
          <w:sz w:val="28"/>
        </w:rPr>
        <w:t>
      по единовременным выплатам – ежедневно;</w:t>
      </w:r>
    </w:p>
    <w:bookmarkEnd w:id="168"/>
    <w:bookmarkStart w:name="z181" w:id="169"/>
    <w:p>
      <w:pPr>
        <w:spacing w:after="0"/>
        <w:ind w:left="0"/>
        <w:jc w:val="both"/>
      </w:pPr>
      <w:r>
        <w:rPr>
          <w:rFonts w:ascii="Times New Roman"/>
          <w:b w:val="false"/>
          <w:i w:val="false"/>
          <w:color w:val="000000"/>
          <w:sz w:val="28"/>
        </w:rPr>
        <w:t>
      по ежемесячным и ежеквартальным выплатам – к 29 числу месяца, предшествующего месяцу выплаты.</w:t>
      </w:r>
    </w:p>
    <w:bookmarkEnd w:id="169"/>
    <w:bookmarkStart w:name="z182" w:id="170"/>
    <w:p>
      <w:pPr>
        <w:spacing w:after="0"/>
        <w:ind w:left="0"/>
        <w:jc w:val="both"/>
      </w:pPr>
      <w:r>
        <w:rPr>
          <w:rFonts w:ascii="Times New Roman"/>
          <w:b w:val="false"/>
          <w:i w:val="false"/>
          <w:color w:val="000000"/>
          <w:sz w:val="28"/>
        </w:rPr>
        <w:t>
      29. После формирования потребности Государственная корпорация не позднее следующего рабочего дня направляет заявку о сумме потребности на выплату социальной помощи в уполномоченный орган по оказанию социальной помощи.</w:t>
      </w:r>
    </w:p>
    <w:bookmarkEnd w:id="170"/>
    <w:bookmarkStart w:name="z183" w:id="171"/>
    <w:p>
      <w:pPr>
        <w:spacing w:after="0"/>
        <w:ind w:left="0"/>
        <w:jc w:val="both"/>
      </w:pPr>
      <w:r>
        <w:rPr>
          <w:rFonts w:ascii="Times New Roman"/>
          <w:b w:val="false"/>
          <w:i w:val="false"/>
          <w:color w:val="000000"/>
          <w:sz w:val="28"/>
        </w:rPr>
        <w:t xml:space="preserve">
      Уполномоченный орган по оказанию социальной помощи в течение двух рабочих дней после поступления заявки о сумме потребности на выплату социальной помощи перечисляет в Государственную корпорацию денежные средства в пределах сумм, предусмотренных заявкой о сумме потребности на выплату социальной помощи. </w:t>
      </w:r>
    </w:p>
    <w:bookmarkEnd w:id="171"/>
    <w:bookmarkStart w:name="z184" w:id="172"/>
    <w:p>
      <w:pPr>
        <w:spacing w:after="0"/>
        <w:ind w:left="0"/>
        <w:jc w:val="both"/>
      </w:pPr>
      <w:r>
        <w:rPr>
          <w:rFonts w:ascii="Times New Roman"/>
          <w:b w:val="false"/>
          <w:i w:val="false"/>
          <w:color w:val="000000"/>
          <w:sz w:val="28"/>
        </w:rPr>
        <w:t>
      По заявкам о суммах потребности на выплату социальной помощи, поступившим 27 числа месяца, уполномоченный орган по оказанию социальной помощи перечисляет денежные средства в Государственную корпорацию не ранее первого числа месяца выплаты.</w:t>
      </w:r>
    </w:p>
    <w:bookmarkEnd w:id="172"/>
    <w:bookmarkStart w:name="z185" w:id="173"/>
    <w:p>
      <w:pPr>
        <w:spacing w:after="0"/>
        <w:ind w:left="0"/>
        <w:jc w:val="both"/>
      </w:pPr>
      <w:r>
        <w:rPr>
          <w:rFonts w:ascii="Times New Roman"/>
          <w:b w:val="false"/>
          <w:i w:val="false"/>
          <w:color w:val="000000"/>
          <w:sz w:val="28"/>
        </w:rPr>
        <w:t>
      30. Государственная корпорация в течение двух рабочих дней после поступления трансфертов формирует в соответствии с графиком выплаты платежные поручения и осуществляет выплату на банковские счета получателей.</w:t>
      </w:r>
    </w:p>
    <w:bookmarkEnd w:id="173"/>
    <w:bookmarkStart w:name="z186" w:id="174"/>
    <w:p>
      <w:pPr>
        <w:spacing w:after="0"/>
        <w:ind w:left="0"/>
        <w:jc w:val="both"/>
      </w:pPr>
      <w:r>
        <w:rPr>
          <w:rFonts w:ascii="Times New Roman"/>
          <w:b w:val="false"/>
          <w:i w:val="false"/>
          <w:color w:val="000000"/>
          <w:sz w:val="28"/>
        </w:rPr>
        <w:t>
      31. При возврате суммы социальной помощи от уполномоченной организации по выплате социальной помощи уполномоченный орган по оказанию социальной помощи в течение трех рабочих дней после получения сведений от уполномоченной организации по выплате социальной помощи, вносит соответствующие изменения в информационную систему.</w:t>
      </w:r>
    </w:p>
    <w:bookmarkEnd w:id="174"/>
    <w:bookmarkStart w:name="z187" w:id="175"/>
    <w:p>
      <w:pPr>
        <w:spacing w:after="0"/>
        <w:ind w:left="0"/>
        <w:jc w:val="both"/>
      </w:pPr>
      <w:r>
        <w:rPr>
          <w:rFonts w:ascii="Times New Roman"/>
          <w:b w:val="false"/>
          <w:i w:val="false"/>
          <w:color w:val="000000"/>
          <w:sz w:val="28"/>
        </w:rPr>
        <w:t>
      32. Государственная корпорация не позднее последнего рабочего дня текущего месяца перечисляет в уполномоченный орган по оказанию социальной помощи излишне зачисленные (выплаченные) суммы социальной помощи, поступившие на счет Государственной корпорации.</w:t>
      </w:r>
    </w:p>
    <w:bookmarkEnd w:id="175"/>
    <w:bookmarkStart w:name="z188" w:id="176"/>
    <w:p>
      <w:pPr>
        <w:spacing w:after="0"/>
        <w:ind w:left="0"/>
        <w:jc w:val="both"/>
      </w:pPr>
      <w:r>
        <w:rPr>
          <w:rFonts w:ascii="Times New Roman"/>
          <w:b w:val="false"/>
          <w:i w:val="false"/>
          <w:color w:val="000000"/>
          <w:sz w:val="28"/>
        </w:rPr>
        <w:t>
      33. Оплата банковских услуг, связанных с выплатой социальной помощи, осуществляется за счет средств местных бюджетов на основании договора, заключаемого между Государственной корпорацией и уполномоченным органом по оказанию социальной помощи.</w:t>
      </w:r>
    </w:p>
    <w:bookmarkEnd w:id="17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