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3c92" w14:textId="2783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марта 2025 года № 42-5. Зарегистрировано Департаментом юстиции Жамбылской области от 31 марта 2025 года № 5267-08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Байзакский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Байзакского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Байзакского районного маслихата от 10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62-3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района" (зарегистрировано в Реестре государственной регистрации нормативных правовых актов под № 4522);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Байзакского районного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Байзакского районного маслихата от 10 марта 2020 года № 62-3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района" (зарегистрировано в Реестре государственной регистрации нормативных правовых актов под № 4867).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подлежит исполнению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