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f3d" w14:textId="9418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развитие племенного рыбоводства Жамбылской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апреля 2025 года № 76. Зарегистрировано Департаментом юстиции Жамбылской области от 10 апреля 2025 года № 5271-08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№ 180 "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28188)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(рыбоводства), а также развитие племенного рыбоводства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также развитие племенного рыбоводства Жамбылской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приобретение (тонн, штук,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на один килограмм корма для рыб, приобретение 1 (одной) штуки рыбопосадочного материала, приобретение рыбоводно-биологического обоснования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рыбных кормов: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Осетровых и их гибридов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(для кормов отечественного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(для кормов иностранного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Сомовых и их гибридов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и их гибридов (штук) – за 1 (одну) икринку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и их гибридов (до 10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1271940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осетровых и их гибридов (до 10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 (до 30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