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aa69" w14:textId="119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Жамбылского областного маслихата от 25 сентября 2015 года № 40-13 "Об определении перечня социально значимых сообщений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марта 2025 года № 22-5. Зарегистрированы Департаментом юстиции Жамбылской области 20 марта 2025 года № 5266-08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Жамбылской области" (Зарегистрировано в Реестре государственной регистрации нормативных правовых актов под № 2808) внести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Жамбылской области определенный приложением указанного решения дополнить следующими пунктами: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Сахарный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1 отделение № 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– Аспара"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– Сыпатай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– улица Ращупкина"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"Райгаз – Жемис-жидек"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Шолак – Болтирик –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"Байдибек –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ШАЛКАРБЕКОВ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