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f024" w14:textId="6b8f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 субсидий на субсидирование развития производства приоритетных культур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5 февраля 2025 года № 21. Зарегистрирован в Департаменте юстиции Жамбылской области от 5 февраля 2025 года № 5259-08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 акимат Жамбылской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приоритетных культур на субсидирование развития производства приоритетных культур на 2025 год согласно приложению 1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субсидий на субсидирование развития производства приоритетных культур на 2025 год согласно приложению 2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от "__"_______2025 года №___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на субсидирование развития производства приоритетных культур на 2025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Кукуруза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подсолнечник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сафлор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промышленной теплице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фермерской теплице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от "__"_______2025 года №___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субсидирование развития производства приоритетных культур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тонн,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перевезенной продукции на Аксуский сахарный завод Аксуского района Жетысуской области)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возмещения затрат на транспортировку продукции отправляемрой через Меркенский сахарный завод на сахарные заводы Кошой и Кайнды кант расположенные в Кыргызской Республике)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Зерновая кукуруза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подсолнечник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сафлор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промышленной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фермерской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