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0da9" w14:textId="5a50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24 июня 2020 года № 53-656/VI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28 февраля 2025 года № 23-443/VIII. Зарегистрировано Департаментом юстиции области Абай 6 марта 2025 года № 426-18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Урджарский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 от 24 июня 2020 года № 53-656/VI (зарегистрировано в Реестре государственной регистрации нормативных правовых актов под № 7281)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оказывается один раз в год за счет средств бюджета в размере 13 (тринадцать) месячных расчетных показателей в 2025 году, 14 (четырнадцать) месячных расчетных показателей в 2026 году.".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