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da67" w14:textId="db6d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28 марта 2025 года № 25/228-VIII. Зарегистрировано в Департаменте юстиции города Шымкент 9 апреля 2025 года № 237-17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 города Шымкент: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ставках платы за негативное воздействие на окружающую среду по городу Шымкент" от 14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69/632-6с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127);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решение маслихата города Шымкент от 14 сентября 2020 года № 69/632-6с "О ставках платы за эмиссии в окружающую среду по городу Шымкент" от 12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20/177-VII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29188).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