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f756" w14:textId="102f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18 марта 2025 года № 1360. Зарегистрировано в Департаменте юстиции города Шымкент 26 марта 2025 года № 234-17.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(зарегистрированном в Реестре государственной регистрации нормативных правовых актов № 28188)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городу Шымкент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кормов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(для лососевых, осетровых, карповых, сомовых видов рыб и их гибридов)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