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af61" w14:textId="6a6a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в городе Шымкент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февраля 2025 года № 348. Зарегистрировано в Департаменте юстиции города Шымкент 5 февраля 2025 года № 230-17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(зарегистрированном в Реестре государственной регистрации нормативных правовых актов за № 20209)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в городе Шымкент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в городе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 (возделывания в виде масличных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