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eee9" w14:textId="110e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дифференцированных тарифов на регулярные социально значимые перевозки пассажиров на территории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30 мая 2025 года № 249. Зарегистрировано Департаментом юстиции Алматинской области 30 мая 2025 года № 6237-05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дифференцированные тарифы на регулярные социально значимые перевозки пассажиров на территории Карасайского района следующим образом: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оплате через электронную платежную систему, мобильные приложения, транспортные карты или банковские карты второго уровня: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взрослых - 120 (сто двадцать)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 подростков в возрасте от семи до восемнадцати лет - 60 (шестьдесят)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наличными деньгами: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взрослых - 200 (двести)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 подростков в возрасте от семи до восемнадцати лет - 100 (сто)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Карасайского района от 26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регулярные социально значимые перевозки пассажиров на территории Карасайского района" (зарегистрировано в Реестре государственной регистрации нормативных правовых актов за № 5968-05)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Представить постановление акима района на согласование сессии Карасайского районного маслихата.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Карасайского района.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Атчабаров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