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6a7b" w14:textId="0226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города Есик Енбекшиказахского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Алматинской области от 25 февраля 2025 года № 33-177 и постановление акимата Алматинской области от 25 февраля 2025 года № 50. Зарегистрировано Департаментом юстиции Алматинской области 26 февраля 2025 года № 6218-05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совместного предложения Енбекшиказахского районного маслихата и акимата Енбекшиказахского района, Алматинский областной маслихат РЕШИЛ и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(черты) города Есик включив в его черту части земель Болекского и Рахатского сельских округов общей площадью 2529,64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решению Алматинского областного маслихата и постановлению акимата Алматинской области, установив границы общей площадью 4228,54 гектаров.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совместного решения Алматинского областного маслихата и постановления акимата Алматинской области возложить на курирующего заместителя акима Алматинской области.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Алматинского областного маслихата и постановление акимата Алматинской области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решению Алматинского областного маслихата от "25" февраля 2025 года № 33-177 и постановлению акимата Алматинской области от "25" февраля 2025 года № 50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города Есик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Экспликация части земель Болекского и Рахатского сельских округов,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включаемых в границы (черту) города Есик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сельско-хозяйственного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1700,2783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1700,2783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829,3617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829,3617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